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EFF12" w14:textId="1FC4B13E" w:rsidR="006B460D" w:rsidRDefault="00B23DE2" w:rsidP="003A327B">
      <w:pPr>
        <w:tabs>
          <w:tab w:val="left" w:pos="7275"/>
        </w:tabs>
      </w:pPr>
      <w:r>
        <w:rPr>
          <w:noProof/>
        </w:rPr>
        <mc:AlternateContent>
          <mc:Choice Requires="wps">
            <w:drawing>
              <wp:anchor distT="0" distB="0" distL="114300" distR="114300" simplePos="0" relativeHeight="251659264" behindDoc="0" locked="0" layoutInCell="1" allowOverlap="1" wp14:anchorId="0D1DB7AC" wp14:editId="0B144380">
                <wp:simplePos x="0" y="0"/>
                <wp:positionH relativeFrom="column">
                  <wp:posOffset>3215005</wp:posOffset>
                </wp:positionH>
                <wp:positionV relativeFrom="paragraph">
                  <wp:posOffset>1090930</wp:posOffset>
                </wp:positionV>
                <wp:extent cx="2541270" cy="962025"/>
                <wp:effectExtent l="0" t="0" r="0" b="9525"/>
                <wp:wrapNone/>
                <wp:docPr id="3" name="Tekstiruutu 3"/>
                <wp:cNvGraphicFramePr/>
                <a:graphic xmlns:a="http://schemas.openxmlformats.org/drawingml/2006/main">
                  <a:graphicData uri="http://schemas.microsoft.com/office/word/2010/wordprocessingShape">
                    <wps:wsp>
                      <wps:cNvSpPr txBox="1"/>
                      <wps:spPr>
                        <a:xfrm>
                          <a:off x="0" y="0"/>
                          <a:ext cx="2541270" cy="962025"/>
                        </a:xfrm>
                        <a:prstGeom prst="rect">
                          <a:avLst/>
                        </a:prstGeom>
                        <a:solidFill>
                          <a:schemeClr val="lt1"/>
                        </a:solidFill>
                        <a:ln w="6350">
                          <a:noFill/>
                        </a:ln>
                      </wps:spPr>
                      <wps:txbx>
                        <w:txbxContent>
                          <w:p w14:paraId="68C27685" w14:textId="77777777" w:rsidR="00DB2E21" w:rsidRDefault="00DB2E21">
                            <w:pPr>
                              <w:rPr>
                                <w:rFonts w:ascii="Arial" w:hAnsi="Arial" w:cs="Arial"/>
                                <w:sz w:val="24"/>
                                <w:szCs w:val="24"/>
                              </w:rPr>
                            </w:pPr>
                          </w:p>
                          <w:p w14:paraId="0749ACFA" w14:textId="05B12ADE" w:rsidR="00E41EAE" w:rsidRDefault="00235FB5">
                            <w:pPr>
                              <w:rPr>
                                <w:rFonts w:ascii="Arial" w:hAnsi="Arial" w:cs="Arial"/>
                                <w:sz w:val="24"/>
                                <w:szCs w:val="24"/>
                              </w:rPr>
                            </w:pPr>
                            <w:r>
                              <w:rPr>
                                <w:rFonts w:ascii="Arial" w:hAnsi="Arial" w:cs="Arial"/>
                                <w:sz w:val="24"/>
                                <w:szCs w:val="24"/>
                              </w:rPr>
                              <w:t>YHDISTYS</w:t>
                            </w:r>
                            <w:r w:rsidR="00E41EAE">
                              <w:rPr>
                                <w:rFonts w:ascii="Arial" w:hAnsi="Arial" w:cs="Arial"/>
                                <w:sz w:val="24"/>
                                <w:szCs w:val="24"/>
                              </w:rPr>
                              <w:t xml:space="preserve">TIEDOTE </w:t>
                            </w:r>
                            <w:r w:rsidR="00EE44CB">
                              <w:rPr>
                                <w:rFonts w:ascii="Arial" w:hAnsi="Arial" w:cs="Arial"/>
                                <w:sz w:val="24"/>
                                <w:szCs w:val="24"/>
                              </w:rPr>
                              <w:t>2</w:t>
                            </w:r>
                            <w:r w:rsidR="00E41EAE">
                              <w:rPr>
                                <w:rFonts w:ascii="Arial" w:hAnsi="Arial" w:cs="Arial"/>
                                <w:sz w:val="24"/>
                                <w:szCs w:val="24"/>
                              </w:rPr>
                              <w:t>/</w:t>
                            </w:r>
                            <w:r w:rsidR="00D247FB">
                              <w:rPr>
                                <w:rFonts w:ascii="Arial" w:hAnsi="Arial" w:cs="Arial"/>
                                <w:sz w:val="24"/>
                                <w:szCs w:val="24"/>
                              </w:rPr>
                              <w:t>20</w:t>
                            </w:r>
                            <w:r w:rsidR="001A32AD">
                              <w:rPr>
                                <w:rFonts w:ascii="Arial" w:hAnsi="Arial" w:cs="Arial"/>
                                <w:sz w:val="24"/>
                                <w:szCs w:val="24"/>
                              </w:rPr>
                              <w:t>2</w:t>
                            </w:r>
                            <w:r w:rsidR="00B23DE2">
                              <w:rPr>
                                <w:rFonts w:ascii="Arial" w:hAnsi="Arial" w:cs="Arial"/>
                                <w:sz w:val="24"/>
                                <w:szCs w:val="24"/>
                              </w:rPr>
                              <w:t>1</w:t>
                            </w:r>
                          </w:p>
                          <w:p w14:paraId="307DB270" w14:textId="78A3B738" w:rsidR="00E41EAE" w:rsidRPr="00E41EAE" w:rsidRDefault="00EE44CB">
                            <w:pPr>
                              <w:rPr>
                                <w:rFonts w:ascii="Arial" w:hAnsi="Arial" w:cs="Arial"/>
                                <w:sz w:val="24"/>
                                <w:szCs w:val="24"/>
                              </w:rPr>
                            </w:pPr>
                            <w:r>
                              <w:rPr>
                                <w:rFonts w:ascii="Arial" w:hAnsi="Arial" w:cs="Arial"/>
                                <w:sz w:val="24"/>
                                <w:szCs w:val="24"/>
                              </w:rPr>
                              <w:t>1</w:t>
                            </w:r>
                            <w:r w:rsidR="00D274BD">
                              <w:rPr>
                                <w:rFonts w:ascii="Arial" w:hAnsi="Arial" w:cs="Arial"/>
                                <w:sz w:val="24"/>
                                <w:szCs w:val="24"/>
                              </w:rPr>
                              <w:t>6</w:t>
                            </w:r>
                            <w:r>
                              <w:rPr>
                                <w:rFonts w:ascii="Arial" w:hAnsi="Arial" w:cs="Arial"/>
                                <w:sz w:val="24"/>
                                <w:szCs w:val="24"/>
                              </w:rPr>
                              <w:t>.3</w:t>
                            </w:r>
                            <w:r w:rsidR="007A56E2">
                              <w:rPr>
                                <w:rFonts w:ascii="Arial" w:hAnsi="Arial" w:cs="Arial"/>
                                <w:sz w:val="24"/>
                                <w:szCs w:val="2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1DB7AC" id="_x0000_t202" coordsize="21600,21600" o:spt="202" path="m,l,21600r21600,l21600,xe">
                <v:stroke joinstyle="miter"/>
                <v:path gradientshapeok="t" o:connecttype="rect"/>
              </v:shapetype>
              <v:shape id="Tekstiruutu 3" o:spid="_x0000_s1026" type="#_x0000_t202" style="position:absolute;margin-left:253.15pt;margin-top:85.9pt;width:200.1pt;height:7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" fillcolor="white [3201]" stroked="f" strokeweight=".5pt">
                <v:textbox>
                  <w:txbxContent>
                    <w:p w14:paraId="68C27685" w14:textId="77777777" w:rsidR="00DB2E21" w:rsidRDefault="00DB2E21">
                      <w:pPr>
                        <w:rPr>
                          <w:rFonts w:ascii="Arial" w:hAnsi="Arial" w:cs="Arial"/>
                          <w:sz w:val="24"/>
                          <w:szCs w:val="24"/>
                        </w:rPr>
                      </w:pPr>
                    </w:p>
                    <w:p w14:paraId="0749ACFA" w14:textId="05B12ADE" w:rsidR="00E41EAE" w:rsidRDefault="00235FB5">
                      <w:pPr>
                        <w:rPr>
                          <w:rFonts w:ascii="Arial" w:hAnsi="Arial" w:cs="Arial"/>
                          <w:sz w:val="24"/>
                          <w:szCs w:val="24"/>
                        </w:rPr>
                      </w:pPr>
                      <w:r>
                        <w:rPr>
                          <w:rFonts w:ascii="Arial" w:hAnsi="Arial" w:cs="Arial"/>
                          <w:sz w:val="24"/>
                          <w:szCs w:val="24"/>
                        </w:rPr>
                        <w:t>YHDISTYS</w:t>
                      </w:r>
                      <w:r w:rsidR="00E41EAE">
                        <w:rPr>
                          <w:rFonts w:ascii="Arial" w:hAnsi="Arial" w:cs="Arial"/>
                          <w:sz w:val="24"/>
                          <w:szCs w:val="24"/>
                        </w:rPr>
                        <w:t xml:space="preserve">TIEDOTE </w:t>
                      </w:r>
                      <w:r w:rsidR="00EE44CB">
                        <w:rPr>
                          <w:rFonts w:ascii="Arial" w:hAnsi="Arial" w:cs="Arial"/>
                          <w:sz w:val="24"/>
                          <w:szCs w:val="24"/>
                        </w:rPr>
                        <w:t>2</w:t>
                      </w:r>
                      <w:r w:rsidR="00E41EAE">
                        <w:rPr>
                          <w:rFonts w:ascii="Arial" w:hAnsi="Arial" w:cs="Arial"/>
                          <w:sz w:val="24"/>
                          <w:szCs w:val="24"/>
                        </w:rPr>
                        <w:t>/</w:t>
                      </w:r>
                      <w:r w:rsidR="00D247FB">
                        <w:rPr>
                          <w:rFonts w:ascii="Arial" w:hAnsi="Arial" w:cs="Arial"/>
                          <w:sz w:val="24"/>
                          <w:szCs w:val="24"/>
                        </w:rPr>
                        <w:t>20</w:t>
                      </w:r>
                      <w:r w:rsidR="001A32AD">
                        <w:rPr>
                          <w:rFonts w:ascii="Arial" w:hAnsi="Arial" w:cs="Arial"/>
                          <w:sz w:val="24"/>
                          <w:szCs w:val="24"/>
                        </w:rPr>
                        <w:t>2</w:t>
                      </w:r>
                      <w:r w:rsidR="00B23DE2">
                        <w:rPr>
                          <w:rFonts w:ascii="Arial" w:hAnsi="Arial" w:cs="Arial"/>
                          <w:sz w:val="24"/>
                          <w:szCs w:val="24"/>
                        </w:rPr>
                        <w:t>1</w:t>
                      </w:r>
                    </w:p>
                    <w:p w14:paraId="307DB270" w14:textId="78A3B738" w:rsidR="00E41EAE" w:rsidRPr="00E41EAE" w:rsidRDefault="00EE44CB">
                      <w:pPr>
                        <w:rPr>
                          <w:rFonts w:ascii="Arial" w:hAnsi="Arial" w:cs="Arial"/>
                          <w:sz w:val="24"/>
                          <w:szCs w:val="24"/>
                        </w:rPr>
                      </w:pPr>
                      <w:r>
                        <w:rPr>
                          <w:rFonts w:ascii="Arial" w:hAnsi="Arial" w:cs="Arial"/>
                          <w:sz w:val="24"/>
                          <w:szCs w:val="24"/>
                        </w:rPr>
                        <w:t>1</w:t>
                      </w:r>
                      <w:r w:rsidR="00D274BD">
                        <w:rPr>
                          <w:rFonts w:ascii="Arial" w:hAnsi="Arial" w:cs="Arial"/>
                          <w:sz w:val="24"/>
                          <w:szCs w:val="24"/>
                        </w:rPr>
                        <w:t>6</w:t>
                      </w:r>
                      <w:r>
                        <w:rPr>
                          <w:rFonts w:ascii="Arial" w:hAnsi="Arial" w:cs="Arial"/>
                          <w:sz w:val="24"/>
                          <w:szCs w:val="24"/>
                        </w:rPr>
                        <w:t>.3</w:t>
                      </w:r>
                      <w:r w:rsidR="007A56E2">
                        <w:rPr>
                          <w:rFonts w:ascii="Arial" w:hAnsi="Arial" w:cs="Arial"/>
                          <w:sz w:val="24"/>
                          <w:szCs w:val="24"/>
                        </w:rPr>
                        <w:t>.2021</w:t>
                      </w:r>
                    </w:p>
                  </w:txbxContent>
                </v:textbox>
              </v:shape>
            </w:pict>
          </mc:Fallback>
        </mc:AlternateContent>
      </w:r>
      <w:r w:rsidR="006B460D">
        <w:rPr>
          <w:noProof/>
        </w:rPr>
        <w:drawing>
          <wp:anchor distT="0" distB="0" distL="114300" distR="114300" simplePos="0" relativeHeight="251658240" behindDoc="1" locked="0" layoutInCell="1" allowOverlap="1" wp14:anchorId="767CB169" wp14:editId="06DE8860">
            <wp:simplePos x="0" y="0"/>
            <wp:positionH relativeFrom="column">
              <wp:posOffset>3040380</wp:posOffset>
            </wp:positionH>
            <wp:positionV relativeFrom="page">
              <wp:posOffset>1072956</wp:posOffset>
            </wp:positionV>
            <wp:extent cx="3269915" cy="739472"/>
            <wp:effectExtent l="0" t="0" r="6985" b="381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9915" cy="7394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A99E21" wp14:editId="6811CFD7">
            <wp:extent cx="2962275" cy="2962275"/>
            <wp:effectExtent l="0" t="0" r="9525"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14:paraId="03B1B4EE" w14:textId="77777777" w:rsidR="00023C1A" w:rsidRDefault="00023C1A" w:rsidP="003A327B">
      <w:pPr>
        <w:tabs>
          <w:tab w:val="left" w:pos="7275"/>
        </w:tabs>
      </w:pPr>
    </w:p>
    <w:p w14:paraId="7F565F21" w14:textId="2B93B7F8" w:rsidR="00853022" w:rsidRPr="007711B1" w:rsidRDefault="00EE44CB" w:rsidP="00935445">
      <w:pPr>
        <w:rPr>
          <w:rFonts w:ascii="Arial" w:hAnsi="Arial" w:cs="Arial"/>
          <w:b/>
          <w:sz w:val="32"/>
          <w:szCs w:val="32"/>
        </w:rPr>
      </w:pPr>
      <w:r>
        <w:rPr>
          <w:rFonts w:ascii="Arial" w:hAnsi="Arial" w:cs="Arial"/>
          <w:b/>
          <w:sz w:val="32"/>
          <w:szCs w:val="32"/>
        </w:rPr>
        <w:t>Tervehdys</w:t>
      </w:r>
      <w:r w:rsidR="007160D4" w:rsidRPr="00935445">
        <w:rPr>
          <w:rFonts w:ascii="Arial" w:hAnsi="Arial" w:cs="Arial"/>
          <w:b/>
          <w:sz w:val="32"/>
          <w:szCs w:val="32"/>
        </w:rPr>
        <w:t xml:space="preserve"> OAJ Päijät-Hämeen alueyhdistyksen jäsenyhdistykset</w:t>
      </w:r>
      <w:r w:rsidR="00B23DE2">
        <w:rPr>
          <w:rFonts w:ascii="Arial" w:hAnsi="Arial" w:cs="Arial"/>
          <w:b/>
          <w:sz w:val="32"/>
          <w:szCs w:val="32"/>
        </w:rPr>
        <w:t>!</w:t>
      </w:r>
    </w:p>
    <w:p w14:paraId="6AE467AE" w14:textId="77777777" w:rsidR="00CA0B09" w:rsidRPr="004C76EC" w:rsidRDefault="00CA0B09" w:rsidP="00935445">
      <w:pPr>
        <w:rPr>
          <w:rFonts w:ascii="Arial" w:hAnsi="Arial" w:cs="Arial"/>
          <w:sz w:val="20"/>
          <w:szCs w:val="20"/>
        </w:rPr>
      </w:pPr>
    </w:p>
    <w:p w14:paraId="553A138C" w14:textId="4159A308" w:rsidR="00EE44CB" w:rsidRDefault="00EE44CB" w:rsidP="00EE44CB">
      <w:pPr>
        <w:rPr>
          <w:rFonts w:ascii="Arial" w:hAnsi="Arial" w:cs="Arial"/>
          <w:b/>
          <w:bCs/>
          <w:color w:val="0070C0"/>
          <w:sz w:val="28"/>
          <w:szCs w:val="28"/>
        </w:rPr>
      </w:pPr>
      <w:bookmarkStart w:id="0" w:name="_Hlk63058152"/>
      <w:r>
        <w:rPr>
          <w:rFonts w:ascii="Arial" w:hAnsi="Arial" w:cs="Arial"/>
          <w:bCs/>
          <w:sz w:val="20"/>
          <w:szCs w:val="20"/>
        </w:rPr>
        <w:t>’</w:t>
      </w:r>
      <w:bookmarkEnd w:id="0"/>
      <w:r w:rsidR="005774A6">
        <w:rPr>
          <w:rFonts w:ascii="Arial" w:hAnsi="Arial" w:cs="Arial"/>
          <w:b/>
          <w:bCs/>
          <w:color w:val="0070C0"/>
          <w:sz w:val="28"/>
          <w:szCs w:val="28"/>
        </w:rPr>
        <w:t>Etäkokousruokailu ja veroasiat</w:t>
      </w:r>
    </w:p>
    <w:p w14:paraId="3065A80A" w14:textId="34E8D2FA" w:rsidR="009C7318" w:rsidRDefault="00F30987" w:rsidP="00EE44CB">
      <w:pPr>
        <w:rPr>
          <w:rFonts w:ascii="Arial" w:hAnsi="Arial" w:cs="Arial"/>
          <w:bCs/>
          <w:sz w:val="24"/>
          <w:szCs w:val="24"/>
        </w:rPr>
      </w:pPr>
      <w:r>
        <w:rPr>
          <w:rFonts w:ascii="Arial" w:hAnsi="Arial" w:cs="Arial"/>
          <w:bCs/>
          <w:sz w:val="24"/>
          <w:szCs w:val="24"/>
        </w:rPr>
        <w:t>OJA Päijät-Hämeen jaosten, hallituksen ja työryhmien kokouksissa on tarjoiltu kokousruokaa. Etäkokouksissa ko</w:t>
      </w:r>
      <w:r w:rsidR="009C7318">
        <w:rPr>
          <w:rFonts w:ascii="Arial" w:hAnsi="Arial" w:cs="Arial"/>
          <w:bCs/>
          <w:sz w:val="24"/>
          <w:szCs w:val="24"/>
        </w:rPr>
        <w:t>k</w:t>
      </w:r>
      <w:r>
        <w:rPr>
          <w:rFonts w:ascii="Arial" w:hAnsi="Arial" w:cs="Arial"/>
          <w:bCs/>
          <w:sz w:val="24"/>
          <w:szCs w:val="24"/>
        </w:rPr>
        <w:t xml:space="preserve">ousruoka korvattiin kuittien mukaan. </w:t>
      </w:r>
      <w:proofErr w:type="spellStart"/>
      <w:r w:rsidR="005774A6">
        <w:rPr>
          <w:rFonts w:ascii="Arial" w:hAnsi="Arial" w:cs="Arial"/>
          <w:bCs/>
          <w:sz w:val="24"/>
          <w:szCs w:val="24"/>
        </w:rPr>
        <w:t>OAJ:sta</w:t>
      </w:r>
      <w:proofErr w:type="spellEnd"/>
      <w:r w:rsidR="005774A6">
        <w:rPr>
          <w:rFonts w:ascii="Arial" w:hAnsi="Arial" w:cs="Arial"/>
          <w:bCs/>
          <w:sz w:val="24"/>
          <w:szCs w:val="24"/>
        </w:rPr>
        <w:t xml:space="preserve"> </w:t>
      </w:r>
      <w:r w:rsidR="000D6759">
        <w:rPr>
          <w:rFonts w:ascii="Arial" w:hAnsi="Arial" w:cs="Arial"/>
          <w:bCs/>
          <w:sz w:val="24"/>
          <w:szCs w:val="24"/>
        </w:rPr>
        <w:t>ja verohallinnosta saamamme tiedon mukaa</w:t>
      </w:r>
      <w:r>
        <w:rPr>
          <w:rFonts w:ascii="Arial" w:hAnsi="Arial" w:cs="Arial"/>
          <w:bCs/>
          <w:sz w:val="24"/>
          <w:szCs w:val="24"/>
        </w:rPr>
        <w:t>n verottomia</w:t>
      </w:r>
      <w:r w:rsidR="000D6759">
        <w:rPr>
          <w:rFonts w:ascii="Arial" w:hAnsi="Arial" w:cs="Arial"/>
          <w:bCs/>
          <w:sz w:val="24"/>
          <w:szCs w:val="24"/>
        </w:rPr>
        <w:t xml:space="preserve"> etäkokousruokailuja ei </w:t>
      </w:r>
      <w:r>
        <w:rPr>
          <w:rFonts w:ascii="Arial" w:hAnsi="Arial" w:cs="Arial"/>
          <w:bCs/>
          <w:sz w:val="24"/>
          <w:szCs w:val="24"/>
        </w:rPr>
        <w:t xml:space="preserve">kuitenkaan </w:t>
      </w:r>
      <w:r w:rsidR="000D6759">
        <w:rPr>
          <w:rFonts w:ascii="Arial" w:hAnsi="Arial" w:cs="Arial"/>
          <w:bCs/>
          <w:sz w:val="24"/>
          <w:szCs w:val="24"/>
        </w:rPr>
        <w:t>voida maksaa itse</w:t>
      </w:r>
      <w:r>
        <w:rPr>
          <w:rFonts w:ascii="Arial" w:hAnsi="Arial" w:cs="Arial"/>
          <w:bCs/>
          <w:sz w:val="24"/>
          <w:szCs w:val="24"/>
        </w:rPr>
        <w:t xml:space="preserve"> ennalta</w:t>
      </w:r>
      <w:r w:rsidR="000D6759">
        <w:rPr>
          <w:rFonts w:ascii="Arial" w:hAnsi="Arial" w:cs="Arial"/>
          <w:bCs/>
          <w:sz w:val="24"/>
          <w:szCs w:val="24"/>
        </w:rPr>
        <w:t xml:space="preserve"> maksettujen kuittien mukaan</w:t>
      </w:r>
      <w:r>
        <w:rPr>
          <w:rFonts w:ascii="Arial" w:hAnsi="Arial" w:cs="Arial"/>
          <w:bCs/>
          <w:sz w:val="24"/>
          <w:szCs w:val="24"/>
        </w:rPr>
        <w:t>, vaan r</w:t>
      </w:r>
      <w:r w:rsidR="000D6759">
        <w:rPr>
          <w:rFonts w:ascii="Arial" w:hAnsi="Arial" w:cs="Arial"/>
          <w:bCs/>
          <w:sz w:val="24"/>
          <w:szCs w:val="24"/>
        </w:rPr>
        <w:t xml:space="preserve">uuan pitää olla yhdistyksen tilaama ja maksama, eikä saaja voi vaikuttaa siihen, mitä ruokaa tilataan. Ruoka pitää verohallinnon ohjeen mukaan noutaa </w:t>
      </w:r>
      <w:r>
        <w:rPr>
          <w:rFonts w:ascii="Arial" w:hAnsi="Arial" w:cs="Arial"/>
          <w:bCs/>
          <w:sz w:val="24"/>
          <w:szCs w:val="24"/>
        </w:rPr>
        <w:t xml:space="preserve">tai toimittaa </w:t>
      </w:r>
      <w:r w:rsidR="000D6759">
        <w:rPr>
          <w:rFonts w:ascii="Arial" w:hAnsi="Arial" w:cs="Arial"/>
          <w:bCs/>
          <w:sz w:val="24"/>
          <w:szCs w:val="24"/>
        </w:rPr>
        <w:t xml:space="preserve">kokouspäivänä. </w:t>
      </w:r>
      <w:r w:rsidR="009C7318">
        <w:rPr>
          <w:rFonts w:ascii="Arial" w:hAnsi="Arial" w:cs="Arial"/>
          <w:bCs/>
          <w:sz w:val="24"/>
          <w:szCs w:val="24"/>
        </w:rPr>
        <w:t>Alkuvuodesta maksetut etäkokousruuat ovat</w:t>
      </w:r>
      <w:r w:rsidR="00BE3C0F">
        <w:rPr>
          <w:rFonts w:ascii="Arial" w:hAnsi="Arial" w:cs="Arial"/>
          <w:bCs/>
          <w:sz w:val="24"/>
          <w:szCs w:val="24"/>
        </w:rPr>
        <w:t xml:space="preserve"> valitettavasti</w:t>
      </w:r>
      <w:r w:rsidR="009C7318">
        <w:rPr>
          <w:rFonts w:ascii="Arial" w:hAnsi="Arial" w:cs="Arial"/>
          <w:bCs/>
          <w:sz w:val="24"/>
          <w:szCs w:val="24"/>
        </w:rPr>
        <w:t xml:space="preserve"> näin</w:t>
      </w:r>
      <w:r w:rsidR="00BE3C0F">
        <w:rPr>
          <w:rFonts w:ascii="Arial" w:hAnsi="Arial" w:cs="Arial"/>
          <w:bCs/>
          <w:sz w:val="24"/>
          <w:szCs w:val="24"/>
        </w:rPr>
        <w:t xml:space="preserve"> </w:t>
      </w:r>
      <w:r w:rsidR="009C7318">
        <w:rPr>
          <w:rFonts w:ascii="Arial" w:hAnsi="Arial" w:cs="Arial"/>
          <w:bCs/>
          <w:sz w:val="24"/>
          <w:szCs w:val="24"/>
        </w:rPr>
        <w:t>ollen verollista tuloa.</w:t>
      </w:r>
    </w:p>
    <w:p w14:paraId="3B1161AF" w14:textId="63146BA3" w:rsidR="00EE44CB" w:rsidRDefault="000D6759" w:rsidP="00EE44CB">
      <w:pPr>
        <w:rPr>
          <w:rFonts w:ascii="Arial" w:hAnsi="Arial" w:cs="Arial"/>
          <w:bCs/>
          <w:sz w:val="24"/>
          <w:szCs w:val="24"/>
        </w:rPr>
      </w:pPr>
      <w:r>
        <w:rPr>
          <w:rFonts w:ascii="Arial" w:hAnsi="Arial" w:cs="Arial"/>
          <w:bCs/>
          <w:sz w:val="24"/>
          <w:szCs w:val="24"/>
        </w:rPr>
        <w:t xml:space="preserve">Taloudenhoitajamme Satu </w:t>
      </w:r>
      <w:proofErr w:type="spellStart"/>
      <w:r>
        <w:rPr>
          <w:rFonts w:ascii="Arial" w:hAnsi="Arial" w:cs="Arial"/>
          <w:bCs/>
          <w:sz w:val="24"/>
          <w:szCs w:val="24"/>
        </w:rPr>
        <w:t>Varama</w:t>
      </w:r>
      <w:proofErr w:type="spellEnd"/>
      <w:r>
        <w:rPr>
          <w:rFonts w:ascii="Arial" w:hAnsi="Arial" w:cs="Arial"/>
          <w:bCs/>
          <w:sz w:val="24"/>
          <w:szCs w:val="24"/>
        </w:rPr>
        <w:t xml:space="preserve"> on selvittänyt mahdollisuutta </w:t>
      </w:r>
      <w:r w:rsidR="009C7318">
        <w:rPr>
          <w:rFonts w:ascii="Arial" w:hAnsi="Arial" w:cs="Arial"/>
          <w:bCs/>
          <w:sz w:val="24"/>
          <w:szCs w:val="24"/>
        </w:rPr>
        <w:t xml:space="preserve">tarjota verotonta etäkokousruokaa ja </w:t>
      </w:r>
      <w:r>
        <w:rPr>
          <w:rFonts w:ascii="Arial" w:hAnsi="Arial" w:cs="Arial"/>
          <w:bCs/>
          <w:sz w:val="24"/>
          <w:szCs w:val="24"/>
        </w:rPr>
        <w:t>noutaa kokousruokia S</w:t>
      </w:r>
      <w:r w:rsidR="00F30987">
        <w:rPr>
          <w:rFonts w:ascii="Arial" w:hAnsi="Arial" w:cs="Arial"/>
          <w:bCs/>
          <w:sz w:val="24"/>
          <w:szCs w:val="24"/>
        </w:rPr>
        <w:t>-</w:t>
      </w:r>
      <w:r>
        <w:rPr>
          <w:rFonts w:ascii="Arial" w:hAnsi="Arial" w:cs="Arial"/>
          <w:bCs/>
          <w:sz w:val="24"/>
          <w:szCs w:val="24"/>
        </w:rPr>
        <w:t xml:space="preserve"> ja K- kaupoista. Tämä </w:t>
      </w:r>
      <w:r w:rsidR="00F30987">
        <w:rPr>
          <w:rFonts w:ascii="Arial" w:hAnsi="Arial" w:cs="Arial"/>
          <w:bCs/>
          <w:sz w:val="24"/>
          <w:szCs w:val="24"/>
        </w:rPr>
        <w:t xml:space="preserve">vaatisi kuitenkin jokaiselle noutajalle yhdistyksen hankkiman kortin, joten asia ei ole järkevästi järjestettävissä, kun kortin tarvitsijoita olisi </w:t>
      </w:r>
      <w:r w:rsidR="009C7318">
        <w:rPr>
          <w:rFonts w:ascii="Arial" w:hAnsi="Arial" w:cs="Arial"/>
          <w:bCs/>
          <w:sz w:val="24"/>
          <w:szCs w:val="24"/>
        </w:rPr>
        <w:t xml:space="preserve">ainakin </w:t>
      </w:r>
      <w:r w:rsidR="00F30987">
        <w:rPr>
          <w:rFonts w:ascii="Arial" w:hAnsi="Arial" w:cs="Arial"/>
          <w:bCs/>
          <w:sz w:val="24"/>
          <w:szCs w:val="24"/>
        </w:rPr>
        <w:t xml:space="preserve">yli 50 ympäri Päijät-Hämettä. </w:t>
      </w:r>
    </w:p>
    <w:p w14:paraId="28E9FFEE" w14:textId="05A80B16" w:rsidR="00F30987" w:rsidRDefault="009C7318" w:rsidP="00EE44CB">
      <w:pPr>
        <w:rPr>
          <w:rFonts w:ascii="Arial" w:hAnsi="Arial" w:cs="Arial"/>
          <w:bCs/>
          <w:sz w:val="24"/>
          <w:szCs w:val="24"/>
        </w:rPr>
      </w:pPr>
      <w:r>
        <w:rPr>
          <w:rFonts w:ascii="Arial" w:hAnsi="Arial" w:cs="Arial"/>
          <w:bCs/>
          <w:sz w:val="24"/>
          <w:szCs w:val="24"/>
        </w:rPr>
        <w:t>Y</w:t>
      </w:r>
      <w:r w:rsidR="00F30987">
        <w:rPr>
          <w:rFonts w:ascii="Arial" w:hAnsi="Arial" w:cs="Arial"/>
          <w:bCs/>
          <w:sz w:val="24"/>
          <w:szCs w:val="24"/>
        </w:rPr>
        <w:t xml:space="preserve">hdistyksen sääntöjen mukaan kokouspalkkioista päättää vuosikokous. OAJ:n järjestöasiamiehen Pekka </w:t>
      </w:r>
      <w:proofErr w:type="spellStart"/>
      <w:r w:rsidR="00F30987">
        <w:rPr>
          <w:rFonts w:ascii="Arial" w:hAnsi="Arial" w:cs="Arial"/>
          <w:bCs/>
          <w:sz w:val="24"/>
          <w:szCs w:val="24"/>
        </w:rPr>
        <w:t>Silkosuon</w:t>
      </w:r>
      <w:proofErr w:type="spellEnd"/>
      <w:r w:rsidR="00F30987">
        <w:rPr>
          <w:rFonts w:ascii="Arial" w:hAnsi="Arial" w:cs="Arial"/>
          <w:bCs/>
          <w:sz w:val="24"/>
          <w:szCs w:val="24"/>
        </w:rPr>
        <w:t xml:space="preserve"> mukaan tässä erityistilanteessa kokousruoka voidaan korvata</w:t>
      </w:r>
      <w:r>
        <w:rPr>
          <w:rFonts w:ascii="Arial" w:hAnsi="Arial" w:cs="Arial"/>
          <w:bCs/>
          <w:sz w:val="24"/>
          <w:szCs w:val="24"/>
        </w:rPr>
        <w:t xml:space="preserve"> tilapäisesti</w:t>
      </w:r>
      <w:r w:rsidR="00F30987">
        <w:rPr>
          <w:rFonts w:ascii="Arial" w:hAnsi="Arial" w:cs="Arial"/>
          <w:bCs/>
          <w:sz w:val="24"/>
          <w:szCs w:val="24"/>
        </w:rPr>
        <w:t xml:space="preserve"> kokousruuan hintaisella verollisella kokouspalkkiolla. OAJ Päijät-Hämeen hallitus on päättänyt, että</w:t>
      </w:r>
      <w:r w:rsidR="00D274BD">
        <w:rPr>
          <w:rFonts w:ascii="Arial" w:hAnsi="Arial" w:cs="Arial"/>
          <w:bCs/>
          <w:sz w:val="24"/>
          <w:szCs w:val="24"/>
        </w:rPr>
        <w:t xml:space="preserve"> </w:t>
      </w:r>
      <w:r w:rsidR="00F30987">
        <w:rPr>
          <w:rFonts w:ascii="Arial" w:hAnsi="Arial" w:cs="Arial"/>
          <w:bCs/>
          <w:sz w:val="24"/>
          <w:szCs w:val="24"/>
        </w:rPr>
        <w:t>15€ kokouspalkkiot maksetaan kevään osalta niistä kokouksista, mistä kokousruokailua ei ole korvattu</w:t>
      </w:r>
      <w:r w:rsidR="00D26399">
        <w:rPr>
          <w:rFonts w:ascii="Arial" w:hAnsi="Arial" w:cs="Arial"/>
          <w:bCs/>
          <w:sz w:val="24"/>
          <w:szCs w:val="24"/>
        </w:rPr>
        <w:t xml:space="preserve"> kuittien mukaan</w:t>
      </w:r>
      <w:r w:rsidR="00F30987">
        <w:rPr>
          <w:rFonts w:ascii="Arial" w:hAnsi="Arial" w:cs="Arial"/>
          <w:bCs/>
          <w:sz w:val="24"/>
          <w:szCs w:val="24"/>
        </w:rPr>
        <w:t>.</w:t>
      </w:r>
      <w:r>
        <w:rPr>
          <w:rFonts w:ascii="Arial" w:hAnsi="Arial" w:cs="Arial"/>
          <w:bCs/>
          <w:sz w:val="24"/>
          <w:szCs w:val="24"/>
        </w:rPr>
        <w:t xml:space="preserve"> Jatkossa siis kokousten osalta ei tarvitse toimittaa ruokailukuitteja, vaan ruokailua korvaava kokouspalkkio maksetaan kokouksen osallistujaluettelon perusteella. Kokouspalkkion maksamista varten saajilta tarvitaan tilinumerot ja verokortit. </w:t>
      </w:r>
    </w:p>
    <w:p w14:paraId="109F5A26" w14:textId="4EA6DC7F" w:rsidR="009C7318" w:rsidRDefault="009C7318" w:rsidP="00EE44CB">
      <w:pPr>
        <w:rPr>
          <w:rFonts w:ascii="Arial" w:hAnsi="Arial" w:cs="Arial"/>
          <w:bCs/>
          <w:sz w:val="24"/>
          <w:szCs w:val="24"/>
        </w:rPr>
      </w:pPr>
      <w:r>
        <w:rPr>
          <w:rFonts w:ascii="Arial" w:hAnsi="Arial" w:cs="Arial"/>
          <w:bCs/>
          <w:sz w:val="24"/>
          <w:szCs w:val="24"/>
        </w:rPr>
        <w:t>OAJ Päijät-Häme pitää tärkeänä, että yhdistyksen toimintaan osallistuvat huomioidaan</w:t>
      </w:r>
      <w:r w:rsidR="00D274BD">
        <w:rPr>
          <w:rFonts w:ascii="Arial" w:hAnsi="Arial" w:cs="Arial"/>
          <w:bCs/>
          <w:sz w:val="24"/>
          <w:szCs w:val="24"/>
        </w:rPr>
        <w:t xml:space="preserve">, vaikka korvaus ei ole kovin suuri. Kokouspalkkiokäytäntö koskee vain korona-aikaa. Kun lähikokouksia pystytään taas järjestämään, normaali kokousruokailutoiminta alkaa pyöriä jälleen. Mikäli jatkossakin järjestetään </w:t>
      </w:r>
      <w:r w:rsidR="00D26399">
        <w:rPr>
          <w:rFonts w:ascii="Arial" w:hAnsi="Arial" w:cs="Arial"/>
          <w:bCs/>
          <w:sz w:val="24"/>
          <w:szCs w:val="24"/>
        </w:rPr>
        <w:t>etäkokouksia ja niistä maksetaan kokouspalkkiota, palkkioista päätetään vuosikokouksessa normaalin käytännön mukaisesti.</w:t>
      </w:r>
    </w:p>
    <w:p w14:paraId="21833784" w14:textId="77777777" w:rsidR="009C7318" w:rsidRPr="00EE44CB" w:rsidRDefault="009C7318" w:rsidP="00EE44CB">
      <w:pPr>
        <w:rPr>
          <w:rFonts w:ascii="Arial" w:hAnsi="Arial" w:cs="Arial"/>
          <w:bCs/>
          <w:sz w:val="24"/>
          <w:szCs w:val="24"/>
        </w:rPr>
      </w:pPr>
    </w:p>
    <w:p w14:paraId="52173E5A" w14:textId="508F3448" w:rsidR="00FC2F9E" w:rsidRPr="004311FD" w:rsidRDefault="00FC2F9E" w:rsidP="00FC2F9E">
      <w:pPr>
        <w:rPr>
          <w:rFonts w:ascii="Arial" w:hAnsi="Arial" w:cs="Arial"/>
          <w:b/>
          <w:bCs/>
          <w:color w:val="0070C0"/>
          <w:sz w:val="28"/>
          <w:szCs w:val="28"/>
        </w:rPr>
      </w:pPr>
      <w:r w:rsidRPr="004311FD">
        <w:rPr>
          <w:rFonts w:ascii="Arial" w:hAnsi="Arial" w:cs="Arial"/>
          <w:b/>
          <w:bCs/>
          <w:color w:val="0070C0"/>
          <w:sz w:val="28"/>
          <w:szCs w:val="28"/>
        </w:rPr>
        <w:lastRenderedPageBreak/>
        <w:t>V</w:t>
      </w:r>
      <w:r w:rsidR="00BE3C0F">
        <w:rPr>
          <w:rFonts w:ascii="Arial" w:hAnsi="Arial" w:cs="Arial"/>
          <w:b/>
          <w:bCs/>
          <w:color w:val="0070C0"/>
          <w:sz w:val="28"/>
          <w:szCs w:val="28"/>
        </w:rPr>
        <w:t>appukassit</w:t>
      </w:r>
    </w:p>
    <w:p w14:paraId="20708BFB" w14:textId="7FC75BF3" w:rsidR="00FC2F9E" w:rsidRDefault="00BE3C0F" w:rsidP="00830CF1">
      <w:pPr>
        <w:rPr>
          <w:rFonts w:ascii="Arial" w:hAnsi="Arial" w:cs="Arial"/>
          <w:bCs/>
          <w:sz w:val="24"/>
          <w:szCs w:val="24"/>
        </w:rPr>
      </w:pPr>
      <w:r>
        <w:rPr>
          <w:rFonts w:ascii="Arial" w:hAnsi="Arial" w:cs="Arial"/>
          <w:bCs/>
          <w:sz w:val="24"/>
          <w:szCs w:val="24"/>
        </w:rPr>
        <w:t xml:space="preserve">Korona-ajan vuoksi </w:t>
      </w:r>
      <w:r w:rsidR="00665785">
        <w:rPr>
          <w:rFonts w:ascii="Arial" w:hAnsi="Arial" w:cs="Arial"/>
          <w:bCs/>
          <w:sz w:val="24"/>
          <w:szCs w:val="24"/>
        </w:rPr>
        <w:t>yhdistyksen kaikkia lähitapahtumiksi suunniteltuja koulutuksia ei ole voitu järjestää ja yhdistysten joulutapaaminenkin peruuntui</w:t>
      </w:r>
      <w:r>
        <w:rPr>
          <w:rFonts w:ascii="Arial" w:hAnsi="Arial" w:cs="Arial"/>
          <w:bCs/>
          <w:sz w:val="24"/>
          <w:szCs w:val="24"/>
        </w:rPr>
        <w:t xml:space="preserve">. </w:t>
      </w:r>
      <w:proofErr w:type="spellStart"/>
      <w:r>
        <w:rPr>
          <w:rFonts w:ascii="Arial" w:hAnsi="Arial" w:cs="Arial"/>
          <w:bCs/>
          <w:sz w:val="24"/>
          <w:szCs w:val="24"/>
        </w:rPr>
        <w:t>Teamsin</w:t>
      </w:r>
      <w:proofErr w:type="spellEnd"/>
      <w:r>
        <w:rPr>
          <w:rFonts w:ascii="Arial" w:hAnsi="Arial" w:cs="Arial"/>
          <w:bCs/>
          <w:sz w:val="24"/>
          <w:szCs w:val="24"/>
        </w:rPr>
        <w:t xml:space="preserve"> tuijottelu kokouksissa ja koulutuksissa käy </w:t>
      </w:r>
      <w:r w:rsidR="00665785">
        <w:rPr>
          <w:rFonts w:ascii="Arial" w:hAnsi="Arial" w:cs="Arial"/>
          <w:bCs/>
          <w:sz w:val="24"/>
          <w:szCs w:val="24"/>
        </w:rPr>
        <w:t xml:space="preserve">aktiiveille </w:t>
      </w:r>
      <w:r>
        <w:rPr>
          <w:rFonts w:ascii="Arial" w:hAnsi="Arial" w:cs="Arial"/>
          <w:bCs/>
          <w:sz w:val="24"/>
          <w:szCs w:val="24"/>
        </w:rPr>
        <w:t>puuduttavaksi ja tarvitaan pientä piristystä. Siksipä halu</w:t>
      </w:r>
      <w:r w:rsidR="002946EF">
        <w:rPr>
          <w:rFonts w:ascii="Arial" w:hAnsi="Arial" w:cs="Arial"/>
          <w:bCs/>
          <w:sz w:val="24"/>
          <w:szCs w:val="24"/>
        </w:rPr>
        <w:t xml:space="preserve">amme juhlistaa </w:t>
      </w:r>
      <w:r w:rsidR="00665785">
        <w:rPr>
          <w:rFonts w:ascii="Arial" w:hAnsi="Arial" w:cs="Arial"/>
          <w:bCs/>
          <w:sz w:val="24"/>
          <w:szCs w:val="24"/>
        </w:rPr>
        <w:t>jäsen</w:t>
      </w:r>
      <w:r w:rsidR="002946EF">
        <w:rPr>
          <w:rFonts w:ascii="Arial" w:hAnsi="Arial" w:cs="Arial"/>
          <w:bCs/>
          <w:sz w:val="24"/>
          <w:szCs w:val="24"/>
        </w:rPr>
        <w:t>yhdistysten kanssa kevään juhlaa, vappua. Yhdistysten puheenjohtajat, sihteerit, YSI-, VAKA- ja ammatillisen jaosten jäsenet, edunvalvontajaoksen (pääluottamusmiehet)</w:t>
      </w:r>
      <w:r w:rsidR="00665785">
        <w:rPr>
          <w:rFonts w:ascii="Arial" w:hAnsi="Arial" w:cs="Arial"/>
          <w:bCs/>
          <w:sz w:val="24"/>
          <w:szCs w:val="24"/>
        </w:rPr>
        <w:t xml:space="preserve"> ja</w:t>
      </w:r>
      <w:r w:rsidR="002946EF">
        <w:rPr>
          <w:rFonts w:ascii="Arial" w:hAnsi="Arial" w:cs="Arial"/>
          <w:bCs/>
          <w:sz w:val="24"/>
          <w:szCs w:val="24"/>
        </w:rPr>
        <w:t xml:space="preserve"> työsuojeluverkoston</w:t>
      </w:r>
      <w:r>
        <w:rPr>
          <w:rFonts w:ascii="Arial" w:hAnsi="Arial" w:cs="Arial"/>
          <w:bCs/>
          <w:sz w:val="24"/>
          <w:szCs w:val="24"/>
        </w:rPr>
        <w:t xml:space="preserve"> </w:t>
      </w:r>
      <w:r w:rsidR="002946EF">
        <w:rPr>
          <w:rFonts w:ascii="Arial" w:hAnsi="Arial" w:cs="Arial"/>
          <w:bCs/>
          <w:sz w:val="24"/>
          <w:szCs w:val="24"/>
        </w:rPr>
        <w:t xml:space="preserve">jäsenet </w:t>
      </w:r>
      <w:r w:rsidR="00F51E8E">
        <w:rPr>
          <w:rFonts w:ascii="Arial" w:hAnsi="Arial" w:cs="Arial"/>
          <w:bCs/>
          <w:sz w:val="24"/>
          <w:szCs w:val="24"/>
        </w:rPr>
        <w:t xml:space="preserve">(työsuojeluvaltuutetut) </w:t>
      </w:r>
      <w:r w:rsidR="00665785">
        <w:rPr>
          <w:rFonts w:ascii="Arial" w:hAnsi="Arial" w:cs="Arial"/>
          <w:bCs/>
          <w:sz w:val="24"/>
          <w:szCs w:val="24"/>
        </w:rPr>
        <w:t xml:space="preserve">sekä </w:t>
      </w:r>
      <w:r w:rsidR="002946EF">
        <w:rPr>
          <w:rFonts w:ascii="Arial" w:hAnsi="Arial" w:cs="Arial"/>
          <w:bCs/>
          <w:sz w:val="24"/>
          <w:szCs w:val="24"/>
        </w:rPr>
        <w:t xml:space="preserve">hallituksen jäsenet saavat </w:t>
      </w:r>
      <w:r w:rsidR="00665785">
        <w:rPr>
          <w:rFonts w:ascii="Arial" w:hAnsi="Arial" w:cs="Arial"/>
          <w:bCs/>
          <w:sz w:val="24"/>
          <w:szCs w:val="24"/>
        </w:rPr>
        <w:t xml:space="preserve">herkulliset </w:t>
      </w:r>
      <w:r w:rsidR="002946EF">
        <w:rPr>
          <w:rFonts w:ascii="Arial" w:hAnsi="Arial" w:cs="Arial"/>
          <w:bCs/>
          <w:sz w:val="24"/>
          <w:szCs w:val="24"/>
        </w:rPr>
        <w:t xml:space="preserve">vappukassit. </w:t>
      </w:r>
      <w:r w:rsidR="00665785">
        <w:rPr>
          <w:rFonts w:ascii="Arial" w:hAnsi="Arial" w:cs="Arial"/>
          <w:bCs/>
          <w:sz w:val="24"/>
          <w:szCs w:val="24"/>
        </w:rPr>
        <w:t xml:space="preserve">Vappukassien jaosta tiedotetaan tarkemmin myöhemmin. </w:t>
      </w:r>
    </w:p>
    <w:p w14:paraId="02FC37B0" w14:textId="2C6B6EE9" w:rsidR="00665785" w:rsidRDefault="00665785" w:rsidP="00830CF1">
      <w:pPr>
        <w:rPr>
          <w:rFonts w:ascii="Arial" w:hAnsi="Arial" w:cs="Arial"/>
          <w:bCs/>
          <w:sz w:val="24"/>
          <w:szCs w:val="24"/>
        </w:rPr>
      </w:pPr>
    </w:p>
    <w:p w14:paraId="308AA61B" w14:textId="6DDE998D" w:rsidR="000B0115" w:rsidRPr="000B0115" w:rsidRDefault="000B0115" w:rsidP="00830CF1">
      <w:pPr>
        <w:rPr>
          <w:rFonts w:ascii="Arial" w:hAnsi="Arial" w:cs="Arial"/>
          <w:b/>
          <w:color w:val="0070C0"/>
          <w:sz w:val="28"/>
          <w:szCs w:val="28"/>
        </w:rPr>
      </w:pPr>
      <w:r w:rsidRPr="000B0115">
        <w:rPr>
          <w:rFonts w:ascii="Arial" w:hAnsi="Arial" w:cs="Arial"/>
          <w:b/>
          <w:color w:val="0070C0"/>
          <w:sz w:val="28"/>
          <w:szCs w:val="28"/>
        </w:rPr>
        <w:t xml:space="preserve">Alueellisten luottamusmiespäivien </w:t>
      </w:r>
      <w:r>
        <w:rPr>
          <w:rFonts w:ascii="Arial" w:hAnsi="Arial" w:cs="Arial"/>
          <w:b/>
          <w:color w:val="0070C0"/>
          <w:sz w:val="28"/>
          <w:szCs w:val="28"/>
        </w:rPr>
        <w:t>etä</w:t>
      </w:r>
      <w:r w:rsidRPr="000B0115">
        <w:rPr>
          <w:rFonts w:ascii="Arial" w:hAnsi="Arial" w:cs="Arial"/>
          <w:b/>
          <w:color w:val="0070C0"/>
          <w:sz w:val="28"/>
          <w:szCs w:val="28"/>
        </w:rPr>
        <w:t>ruokailu</w:t>
      </w:r>
    </w:p>
    <w:p w14:paraId="3D52CC11" w14:textId="697B2017" w:rsidR="000B0115" w:rsidRPr="000B0115" w:rsidRDefault="000B0115" w:rsidP="00665785">
      <w:pPr>
        <w:rPr>
          <w:rFonts w:ascii="Arial" w:hAnsi="Arial" w:cs="Arial"/>
          <w:color w:val="000000" w:themeColor="text1"/>
          <w:sz w:val="24"/>
          <w:szCs w:val="24"/>
        </w:rPr>
      </w:pPr>
      <w:bookmarkStart w:id="1" w:name="_Hlk62479478"/>
      <w:r w:rsidRPr="000B0115">
        <w:rPr>
          <w:rFonts w:ascii="Arial" w:hAnsi="Arial" w:cs="Arial"/>
          <w:color w:val="000000" w:themeColor="text1"/>
          <w:sz w:val="24"/>
          <w:szCs w:val="24"/>
        </w:rPr>
        <w:t xml:space="preserve">OAJ:n järjestämissä </w:t>
      </w:r>
      <w:r>
        <w:rPr>
          <w:rFonts w:ascii="Arial" w:hAnsi="Arial" w:cs="Arial"/>
          <w:color w:val="000000" w:themeColor="text1"/>
          <w:sz w:val="24"/>
          <w:szCs w:val="24"/>
        </w:rPr>
        <w:t xml:space="preserve">koulutuksissa muiden </w:t>
      </w:r>
      <w:r w:rsidR="00F51E8E">
        <w:rPr>
          <w:rFonts w:ascii="Arial" w:hAnsi="Arial" w:cs="Arial"/>
          <w:color w:val="000000" w:themeColor="text1"/>
          <w:sz w:val="24"/>
          <w:szCs w:val="24"/>
        </w:rPr>
        <w:t>toimijoiden</w:t>
      </w:r>
      <w:r>
        <w:rPr>
          <w:rFonts w:ascii="Arial" w:hAnsi="Arial" w:cs="Arial"/>
          <w:color w:val="000000" w:themeColor="text1"/>
          <w:sz w:val="24"/>
          <w:szCs w:val="24"/>
        </w:rPr>
        <w:t xml:space="preserve"> tapaamisella, verkostoitumisella ja hyvällä ruualla on ollut merkittävä rooli </w:t>
      </w:r>
      <w:r w:rsidR="00F51E8E">
        <w:rPr>
          <w:rFonts w:ascii="Arial" w:hAnsi="Arial" w:cs="Arial"/>
          <w:color w:val="000000" w:themeColor="text1"/>
          <w:sz w:val="24"/>
          <w:szCs w:val="24"/>
        </w:rPr>
        <w:t xml:space="preserve">aktiivien </w:t>
      </w:r>
      <w:r>
        <w:rPr>
          <w:rFonts w:ascii="Arial" w:hAnsi="Arial" w:cs="Arial"/>
          <w:color w:val="000000" w:themeColor="text1"/>
          <w:sz w:val="24"/>
          <w:szCs w:val="24"/>
        </w:rPr>
        <w:t xml:space="preserve">työn tukemisessa. Kaikki OAJ:n järjestämä koulutus on siirretty järjestettäväksi etänä, joten koulutusten osallistujat popsivat ruokatauoilla omasta jääkaapista löytyviä </w:t>
      </w:r>
      <w:r w:rsidR="00D274BD">
        <w:rPr>
          <w:rFonts w:ascii="Arial" w:hAnsi="Arial" w:cs="Arial"/>
          <w:color w:val="000000" w:themeColor="text1"/>
          <w:sz w:val="24"/>
          <w:szCs w:val="24"/>
        </w:rPr>
        <w:t>eväitä, eikä edes</w:t>
      </w:r>
      <w:r w:rsidR="00D26399">
        <w:rPr>
          <w:rFonts w:ascii="Arial" w:hAnsi="Arial" w:cs="Arial"/>
          <w:color w:val="000000" w:themeColor="text1"/>
          <w:sz w:val="24"/>
          <w:szCs w:val="24"/>
        </w:rPr>
        <w:t xml:space="preserve"> </w:t>
      </w:r>
      <w:r w:rsidR="00D274BD">
        <w:rPr>
          <w:rFonts w:ascii="Arial" w:hAnsi="Arial" w:cs="Arial"/>
          <w:color w:val="000000" w:themeColor="text1"/>
          <w:sz w:val="24"/>
          <w:szCs w:val="24"/>
        </w:rPr>
        <w:t>kouluruokaan/työpaikkaruokaan ole koulutuspäivinä mahdollisuutta</w:t>
      </w:r>
      <w:r w:rsidR="00D26399">
        <w:rPr>
          <w:rFonts w:ascii="Arial" w:hAnsi="Arial" w:cs="Arial"/>
          <w:color w:val="000000" w:themeColor="text1"/>
          <w:sz w:val="24"/>
          <w:szCs w:val="24"/>
        </w:rPr>
        <w:t>, kuten tavallisina työpäivinä</w:t>
      </w:r>
      <w:r w:rsidR="00D274BD">
        <w:rPr>
          <w:rFonts w:ascii="Arial" w:hAnsi="Arial" w:cs="Arial"/>
          <w:color w:val="000000" w:themeColor="text1"/>
          <w:sz w:val="24"/>
          <w:szCs w:val="24"/>
        </w:rPr>
        <w:t xml:space="preserve">. Siksi </w:t>
      </w:r>
      <w:r>
        <w:rPr>
          <w:rFonts w:ascii="Arial" w:hAnsi="Arial" w:cs="Arial"/>
          <w:color w:val="000000" w:themeColor="text1"/>
          <w:sz w:val="24"/>
          <w:szCs w:val="24"/>
        </w:rPr>
        <w:t>OAJ Päijät-Häme on päättänyt tukea alueellisille luottamusmiesten neuvottelupäiville</w:t>
      </w:r>
      <w:r w:rsidR="00D26399">
        <w:rPr>
          <w:rFonts w:ascii="Arial" w:hAnsi="Arial" w:cs="Arial"/>
          <w:color w:val="000000" w:themeColor="text1"/>
          <w:sz w:val="24"/>
          <w:szCs w:val="24"/>
        </w:rPr>
        <w:t xml:space="preserve"> 8.-9.4.</w:t>
      </w:r>
      <w:r>
        <w:rPr>
          <w:rFonts w:ascii="Arial" w:hAnsi="Arial" w:cs="Arial"/>
          <w:color w:val="000000" w:themeColor="text1"/>
          <w:sz w:val="24"/>
          <w:szCs w:val="24"/>
        </w:rPr>
        <w:t xml:space="preserve"> osallistuvien koulutusruokailua</w:t>
      </w:r>
      <w:r w:rsidR="00D274BD">
        <w:rPr>
          <w:rFonts w:ascii="Arial" w:hAnsi="Arial" w:cs="Arial"/>
          <w:color w:val="000000" w:themeColor="text1"/>
          <w:sz w:val="24"/>
          <w:szCs w:val="24"/>
        </w:rPr>
        <w:t xml:space="preserve"> </w:t>
      </w:r>
      <w:proofErr w:type="spellStart"/>
      <w:r w:rsidR="00D274BD">
        <w:rPr>
          <w:rFonts w:ascii="Arial" w:hAnsi="Arial" w:cs="Arial"/>
          <w:color w:val="000000" w:themeColor="text1"/>
          <w:sz w:val="24"/>
          <w:szCs w:val="24"/>
        </w:rPr>
        <w:t>max</w:t>
      </w:r>
      <w:proofErr w:type="spellEnd"/>
      <w:r w:rsidR="00D274BD">
        <w:rPr>
          <w:rFonts w:ascii="Arial" w:hAnsi="Arial" w:cs="Arial"/>
          <w:color w:val="000000" w:themeColor="text1"/>
          <w:sz w:val="24"/>
          <w:szCs w:val="24"/>
        </w:rPr>
        <w:t>.</w:t>
      </w:r>
      <w:r>
        <w:rPr>
          <w:rFonts w:ascii="Arial" w:hAnsi="Arial" w:cs="Arial"/>
          <w:color w:val="000000" w:themeColor="text1"/>
          <w:sz w:val="24"/>
          <w:szCs w:val="24"/>
        </w:rPr>
        <w:t xml:space="preserve"> 20€/päivä. </w:t>
      </w:r>
      <w:r w:rsidR="00D274BD">
        <w:rPr>
          <w:rFonts w:ascii="Arial" w:hAnsi="Arial" w:cs="Arial"/>
          <w:color w:val="000000" w:themeColor="text1"/>
          <w:sz w:val="24"/>
          <w:szCs w:val="24"/>
        </w:rPr>
        <w:t>Jokainen ruokaedun haluava osallistuja toimittaa</w:t>
      </w:r>
      <w:r w:rsidR="00F51E8E" w:rsidRPr="00F51E8E">
        <w:rPr>
          <w:rFonts w:ascii="Arial" w:hAnsi="Arial" w:cs="Arial"/>
          <w:color w:val="000000" w:themeColor="text1"/>
          <w:sz w:val="24"/>
          <w:szCs w:val="24"/>
        </w:rPr>
        <w:t xml:space="preserve"> </w:t>
      </w:r>
      <w:r w:rsidR="00D274BD">
        <w:rPr>
          <w:rFonts w:ascii="Arial" w:hAnsi="Arial" w:cs="Arial"/>
          <w:color w:val="000000" w:themeColor="text1"/>
          <w:sz w:val="24"/>
          <w:szCs w:val="24"/>
        </w:rPr>
        <w:t>ruoka</w:t>
      </w:r>
      <w:r w:rsidR="00F51E8E" w:rsidRPr="00F51E8E">
        <w:rPr>
          <w:rFonts w:ascii="Arial" w:hAnsi="Arial" w:cs="Arial"/>
          <w:color w:val="000000" w:themeColor="text1"/>
          <w:sz w:val="24"/>
          <w:szCs w:val="24"/>
        </w:rPr>
        <w:t>kuitit</w:t>
      </w:r>
      <w:r w:rsidR="00D274BD">
        <w:rPr>
          <w:rFonts w:ascii="Arial" w:hAnsi="Arial" w:cs="Arial"/>
          <w:color w:val="000000" w:themeColor="text1"/>
          <w:sz w:val="24"/>
          <w:szCs w:val="24"/>
        </w:rPr>
        <w:t>, tilinumeron</w:t>
      </w:r>
      <w:r w:rsidR="00F51E8E" w:rsidRPr="00F51E8E">
        <w:rPr>
          <w:rFonts w:ascii="Arial" w:hAnsi="Arial" w:cs="Arial"/>
          <w:color w:val="000000" w:themeColor="text1"/>
          <w:sz w:val="24"/>
          <w:szCs w:val="24"/>
        </w:rPr>
        <w:t xml:space="preserve"> </w:t>
      </w:r>
      <w:r w:rsidR="00F51E8E">
        <w:rPr>
          <w:rFonts w:ascii="Arial" w:hAnsi="Arial" w:cs="Arial"/>
          <w:color w:val="000000" w:themeColor="text1"/>
          <w:sz w:val="24"/>
          <w:szCs w:val="24"/>
        </w:rPr>
        <w:t>ja verokort</w:t>
      </w:r>
      <w:r w:rsidR="00D274BD">
        <w:rPr>
          <w:rFonts w:ascii="Arial" w:hAnsi="Arial" w:cs="Arial"/>
          <w:color w:val="000000" w:themeColor="text1"/>
          <w:sz w:val="24"/>
          <w:szCs w:val="24"/>
        </w:rPr>
        <w:t>in</w:t>
      </w:r>
      <w:r w:rsidR="00F51E8E">
        <w:rPr>
          <w:rFonts w:ascii="Arial" w:hAnsi="Arial" w:cs="Arial"/>
          <w:color w:val="000000" w:themeColor="text1"/>
          <w:sz w:val="24"/>
          <w:szCs w:val="24"/>
        </w:rPr>
        <w:t xml:space="preserve"> </w:t>
      </w:r>
      <w:r w:rsidR="00F51E8E" w:rsidRPr="00F51E8E">
        <w:rPr>
          <w:rFonts w:ascii="Arial" w:hAnsi="Arial" w:cs="Arial"/>
          <w:color w:val="000000" w:themeColor="text1"/>
          <w:sz w:val="24"/>
          <w:szCs w:val="24"/>
        </w:rPr>
        <w:t>viimeistään kuukauden sisällä ko. päivien jälkeen</w:t>
      </w:r>
      <w:r w:rsidR="00F51E8E">
        <w:rPr>
          <w:rFonts w:ascii="Arial" w:hAnsi="Arial" w:cs="Arial"/>
          <w:color w:val="000000" w:themeColor="text1"/>
          <w:sz w:val="24"/>
          <w:szCs w:val="24"/>
        </w:rPr>
        <w:t xml:space="preserve"> toimistosihteeri Hillevi Kivistölle</w:t>
      </w:r>
      <w:r w:rsidR="00F51E8E" w:rsidRPr="00F51E8E">
        <w:rPr>
          <w:rFonts w:ascii="Arial" w:hAnsi="Arial" w:cs="Arial"/>
          <w:color w:val="000000" w:themeColor="text1"/>
          <w:sz w:val="24"/>
          <w:szCs w:val="24"/>
        </w:rPr>
        <w:t xml:space="preserve">. </w:t>
      </w:r>
      <w:r w:rsidR="00D274BD">
        <w:rPr>
          <w:rFonts w:ascii="Arial" w:hAnsi="Arial" w:cs="Arial"/>
          <w:color w:val="000000" w:themeColor="text1"/>
          <w:sz w:val="24"/>
          <w:szCs w:val="24"/>
        </w:rPr>
        <w:t>Ruokaostokset (joista ilmenee yhden henkilön ruokakulut) voi olla tehtynä aikaisintaan viikkoa ennen koulutuspäiviä.</w:t>
      </w:r>
    </w:p>
    <w:p w14:paraId="40834E6A" w14:textId="77777777" w:rsidR="000B0115" w:rsidRPr="000B0115" w:rsidRDefault="000B0115" w:rsidP="00665785">
      <w:pPr>
        <w:rPr>
          <w:rFonts w:ascii="Arial" w:hAnsi="Arial" w:cs="Arial"/>
          <w:b/>
          <w:bCs/>
          <w:color w:val="0070C0"/>
          <w:sz w:val="24"/>
          <w:szCs w:val="24"/>
        </w:rPr>
      </w:pPr>
    </w:p>
    <w:p w14:paraId="4BE831E6" w14:textId="541B7B37" w:rsidR="00665785" w:rsidRPr="00665785" w:rsidRDefault="00665785" w:rsidP="00665785">
      <w:pPr>
        <w:rPr>
          <w:rFonts w:ascii="Arial" w:hAnsi="Arial" w:cs="Arial"/>
          <w:color w:val="0070C0"/>
          <w:sz w:val="28"/>
          <w:szCs w:val="28"/>
        </w:rPr>
      </w:pPr>
      <w:r w:rsidRPr="00665785">
        <w:rPr>
          <w:rFonts w:ascii="Arial" w:hAnsi="Arial" w:cs="Arial"/>
          <w:b/>
          <w:bCs/>
          <w:color w:val="0070C0"/>
          <w:sz w:val="28"/>
          <w:szCs w:val="28"/>
        </w:rPr>
        <w:t>Kunta-alan työn murroksen seurantakierros maaliskuussa 2021</w:t>
      </w:r>
    </w:p>
    <w:p w14:paraId="25CF1CF9" w14:textId="77777777" w:rsidR="00665785" w:rsidRPr="00665785" w:rsidRDefault="00665785" w:rsidP="00665785">
      <w:pPr>
        <w:rPr>
          <w:rFonts w:ascii="Arial" w:hAnsi="Arial" w:cs="Arial"/>
          <w:sz w:val="24"/>
          <w:szCs w:val="24"/>
        </w:rPr>
      </w:pPr>
      <w:r w:rsidRPr="00665785">
        <w:rPr>
          <w:rFonts w:ascii="Arial" w:hAnsi="Arial" w:cs="Arial"/>
          <w:sz w:val="24"/>
          <w:szCs w:val="24"/>
        </w:rPr>
        <w:t xml:space="preserve">Vuonna 2019 toteutettiin Kunta-alan työn murroksen ensimmäinen seurantakierros, jolloin selvisi, että työn murros on vahvasti käynnissä myös kunta-alalla. Muutokset näkyvät töiden sisällöissä, toimintatavoissa ja työn organisoinnissa.  Ensimmäisen seurantakierroksen tuloksiin pääset tutustumaan tästä </w:t>
      </w:r>
      <w:proofErr w:type="spellStart"/>
      <w:r w:rsidRPr="00665785">
        <w:rPr>
          <w:rFonts w:ascii="Arial" w:hAnsi="Arial" w:cs="Arial"/>
          <w:sz w:val="24"/>
          <w:szCs w:val="24"/>
        </w:rPr>
        <w:t>linkistä:</w:t>
      </w:r>
      <w:hyperlink r:id="rId10" w:history="1">
        <w:r w:rsidRPr="00665785">
          <w:rPr>
            <w:rStyle w:val="Hyperlinkki"/>
            <w:rFonts w:ascii="Arial" w:hAnsi="Arial" w:cs="Arial"/>
            <w:b/>
            <w:bCs/>
            <w:sz w:val="24"/>
            <w:szCs w:val="24"/>
          </w:rPr>
          <w:t>https</w:t>
        </w:r>
        <w:proofErr w:type="spellEnd"/>
        <w:r w:rsidRPr="00665785">
          <w:rPr>
            <w:rStyle w:val="Hyperlinkki"/>
            <w:rFonts w:ascii="Arial" w:hAnsi="Arial" w:cs="Arial"/>
            <w:b/>
            <w:bCs/>
            <w:sz w:val="24"/>
            <w:szCs w:val="24"/>
          </w:rPr>
          <w:t>://www.kt.fi/tyon-murros/tulokset-2019</w:t>
        </w:r>
      </w:hyperlink>
    </w:p>
    <w:p w14:paraId="15973CD3" w14:textId="77777777" w:rsidR="00665785" w:rsidRPr="00665785" w:rsidRDefault="00665785" w:rsidP="00665785">
      <w:pPr>
        <w:rPr>
          <w:rFonts w:ascii="Arial" w:hAnsi="Arial" w:cs="Arial"/>
          <w:sz w:val="24"/>
          <w:szCs w:val="24"/>
        </w:rPr>
      </w:pPr>
      <w:r w:rsidRPr="00665785">
        <w:rPr>
          <w:rFonts w:ascii="Arial" w:hAnsi="Arial" w:cs="Arial"/>
          <w:sz w:val="24"/>
          <w:szCs w:val="24"/>
        </w:rPr>
        <w:t>OAJ pyytää nyt kunnallisten työ- ja virkaehtosopimusten piirissä olevia jäseniään osallistumaan uuteen työn murroksen seurantakierrokseen, joka on auki maaliskuun 2021 ajan. Seurantakyselyssä voit valita, minkä ammattialueiden tai aiheiden seurantaan haluat osallistua. Yhteen aiheeseen vastaaminen kestää arviolta 10–15 minuuttia. Vastaaminen tapahtuu nimettömänä ja kyselyyn pääset tästä linkistä:</w:t>
      </w:r>
      <w:r w:rsidRPr="00665785">
        <w:rPr>
          <w:rFonts w:ascii="Arial" w:hAnsi="Arial" w:cs="Arial"/>
          <w:sz w:val="24"/>
          <w:szCs w:val="24"/>
        </w:rPr>
        <w:br/>
      </w:r>
      <w:hyperlink r:id="rId11" w:history="1">
        <w:r w:rsidRPr="00665785">
          <w:rPr>
            <w:rStyle w:val="Hyperlinkki"/>
            <w:rFonts w:ascii="Arial" w:hAnsi="Arial" w:cs="Arial"/>
            <w:b/>
            <w:bCs/>
            <w:sz w:val="24"/>
            <w:szCs w:val="24"/>
          </w:rPr>
          <w:t>https://q.surveypal.com/2021-tyon-murros-kysely</w:t>
        </w:r>
      </w:hyperlink>
    </w:p>
    <w:p w14:paraId="0533EC80" w14:textId="6CD43DF5" w:rsidR="00665785" w:rsidRDefault="000A2AA8" w:rsidP="00830CF1">
      <w:pPr>
        <w:rPr>
          <w:rFonts w:ascii="Arial" w:hAnsi="Arial" w:cs="Arial"/>
          <w:sz w:val="24"/>
          <w:szCs w:val="24"/>
        </w:rPr>
      </w:pPr>
      <w:r>
        <w:rPr>
          <w:rFonts w:ascii="Arial" w:hAnsi="Arial" w:cs="Arial"/>
          <w:sz w:val="24"/>
          <w:szCs w:val="24"/>
        </w:rPr>
        <w:t xml:space="preserve">Olisi hieno juttu, jos mahdollisimman monelta aktiivilta ja jäseneltä löytyisi aikaa vastata kyselyyn. </w:t>
      </w:r>
    </w:p>
    <w:p w14:paraId="2559CE3A" w14:textId="77777777" w:rsidR="000A2AA8" w:rsidRPr="00665785" w:rsidRDefault="000A2AA8" w:rsidP="00830CF1">
      <w:pPr>
        <w:rPr>
          <w:rFonts w:ascii="Arial" w:hAnsi="Arial" w:cs="Arial"/>
          <w:sz w:val="24"/>
          <w:szCs w:val="24"/>
        </w:rPr>
      </w:pPr>
    </w:p>
    <w:bookmarkEnd w:id="1"/>
    <w:p w14:paraId="16FCFA46" w14:textId="5B41C07E" w:rsidR="000A2AA8" w:rsidRDefault="000A2AA8" w:rsidP="00665785">
      <w:pPr>
        <w:rPr>
          <w:rFonts w:ascii="Arial" w:hAnsi="Arial" w:cs="Arial"/>
          <w:b/>
          <w:color w:val="0070C0"/>
          <w:sz w:val="28"/>
          <w:szCs w:val="28"/>
        </w:rPr>
      </w:pPr>
      <w:r>
        <w:rPr>
          <w:rFonts w:ascii="Arial" w:hAnsi="Arial" w:cs="Arial"/>
          <w:b/>
          <w:color w:val="0070C0"/>
          <w:sz w:val="28"/>
          <w:szCs w:val="28"/>
        </w:rPr>
        <w:t>Vihapuhe, polarisaatio ja kriittinen lukutaito- koulutus</w:t>
      </w:r>
    </w:p>
    <w:p w14:paraId="04828356" w14:textId="22EAE3D4" w:rsidR="000A2AA8" w:rsidRDefault="000A2AA8" w:rsidP="00665785">
      <w:pPr>
        <w:rPr>
          <w:rFonts w:ascii="Arial" w:hAnsi="Arial" w:cs="Arial"/>
          <w:bCs/>
          <w:sz w:val="24"/>
          <w:szCs w:val="24"/>
        </w:rPr>
      </w:pPr>
      <w:r>
        <w:rPr>
          <w:rFonts w:ascii="Arial" w:hAnsi="Arial" w:cs="Arial"/>
          <w:bCs/>
          <w:sz w:val="24"/>
          <w:szCs w:val="24"/>
        </w:rPr>
        <w:t xml:space="preserve">Järjestämme yhteisen </w:t>
      </w:r>
      <w:r w:rsidR="00210A67">
        <w:rPr>
          <w:rFonts w:ascii="Arial" w:hAnsi="Arial" w:cs="Arial"/>
          <w:bCs/>
          <w:sz w:val="24"/>
          <w:szCs w:val="24"/>
        </w:rPr>
        <w:t xml:space="preserve">etäkoulutuksen Pirkanmaan ja Kanta-Hämeen alueyhdistysten kanssa aiheesta Vihapuhe, polarisaatio ja kriittinen lukutaito. Koulutuskutsu löytyy yhdistyksen Facebookista ja nettisivujen koulutus- välilehdeltä ja se on lähetetty yhdistyksille sähköpostitse. Ilmoittautua voi tästä linkistä </w:t>
      </w:r>
      <w:hyperlink r:id="rId12" w:history="1">
        <w:r w:rsidR="00210A67" w:rsidRPr="006F2149">
          <w:rPr>
            <w:rStyle w:val="Hyperlinkki"/>
            <w:rFonts w:ascii="Arial" w:hAnsi="Arial" w:cs="Arial"/>
            <w:bCs/>
            <w:sz w:val="24"/>
            <w:szCs w:val="24"/>
          </w:rPr>
          <w:t>https://q.surveypal.com/Webinaari14042021/0</w:t>
        </w:r>
      </w:hyperlink>
    </w:p>
    <w:p w14:paraId="3BC05C6E" w14:textId="2D8C203A" w:rsidR="00665785" w:rsidRPr="004311FD" w:rsidRDefault="00665785" w:rsidP="00665785">
      <w:pPr>
        <w:rPr>
          <w:rFonts w:ascii="Arial" w:hAnsi="Arial" w:cs="Arial"/>
          <w:b/>
          <w:color w:val="0070C0"/>
          <w:sz w:val="28"/>
          <w:szCs w:val="28"/>
        </w:rPr>
      </w:pPr>
      <w:r>
        <w:rPr>
          <w:rFonts w:ascii="Arial" w:hAnsi="Arial" w:cs="Arial"/>
          <w:b/>
          <w:color w:val="0070C0"/>
          <w:sz w:val="28"/>
          <w:szCs w:val="28"/>
        </w:rPr>
        <w:lastRenderedPageBreak/>
        <w:t>Läksykummitoiminta</w:t>
      </w:r>
    </w:p>
    <w:p w14:paraId="51CEEA92" w14:textId="049FC60F" w:rsidR="00665785" w:rsidRPr="00665785" w:rsidRDefault="00665785" w:rsidP="00665785">
      <w:pPr>
        <w:rPr>
          <w:rFonts w:ascii="Arial" w:hAnsi="Arial" w:cs="Arial"/>
          <w:bCs/>
          <w:sz w:val="24"/>
          <w:szCs w:val="24"/>
        </w:rPr>
      </w:pPr>
      <w:r w:rsidRPr="00665785">
        <w:rPr>
          <w:rFonts w:ascii="Arial" w:hAnsi="Arial" w:cs="Arial"/>
          <w:bCs/>
          <w:sz w:val="24"/>
          <w:szCs w:val="24"/>
        </w:rPr>
        <w:t>MLL:n Hämeen piiri käynnistää Lahdessa läksykummitoiminnan</w:t>
      </w:r>
      <w:r w:rsidR="000B0115">
        <w:rPr>
          <w:rFonts w:ascii="Arial" w:hAnsi="Arial" w:cs="Arial"/>
          <w:bCs/>
          <w:sz w:val="24"/>
          <w:szCs w:val="24"/>
        </w:rPr>
        <w:t>. Toimintaan tarvittaisiin vapaaehtoisia esim. eläkkeellä olevia opettajia tai muuten asiasta kiinnostuneita.</w:t>
      </w:r>
    </w:p>
    <w:p w14:paraId="2D3E534E" w14:textId="37AF4EED" w:rsidR="00665785" w:rsidRDefault="00665785" w:rsidP="00665785">
      <w:pPr>
        <w:rPr>
          <w:rFonts w:ascii="Arial" w:hAnsi="Arial" w:cs="Arial"/>
          <w:bCs/>
          <w:sz w:val="24"/>
          <w:szCs w:val="24"/>
        </w:rPr>
      </w:pPr>
      <w:r w:rsidRPr="00665785">
        <w:rPr>
          <w:rFonts w:ascii="Arial" w:hAnsi="Arial" w:cs="Arial"/>
          <w:bCs/>
          <w:sz w:val="24"/>
          <w:szCs w:val="24"/>
        </w:rPr>
        <w:t>Tarkoituksena ei ole opettaa lasta, eikä edes antaa tukiopetusta. Tavoitteena on enemmänkin jutella lapsen kanssa koulunkäynnistä ja opiskelusta, kannustaa häntä opiskeluun ja käydä yhdessä läpi niitä asioita, joissa lapsi tuntee tarvitsevansa apua.</w:t>
      </w:r>
      <w:r w:rsidR="000B0115">
        <w:rPr>
          <w:rFonts w:ascii="Arial" w:hAnsi="Arial" w:cs="Arial"/>
          <w:bCs/>
          <w:sz w:val="24"/>
          <w:szCs w:val="24"/>
        </w:rPr>
        <w:t xml:space="preserve"> </w:t>
      </w:r>
    </w:p>
    <w:p w14:paraId="5B73BDD3" w14:textId="5BE39DE1" w:rsidR="000B0115" w:rsidRDefault="000B0115" w:rsidP="00665785">
      <w:pPr>
        <w:rPr>
          <w:rFonts w:ascii="Arial" w:hAnsi="Arial" w:cs="Arial"/>
          <w:bCs/>
          <w:sz w:val="24"/>
          <w:szCs w:val="24"/>
        </w:rPr>
      </w:pPr>
      <w:r>
        <w:rPr>
          <w:rFonts w:ascii="Arial" w:hAnsi="Arial" w:cs="Arial"/>
          <w:bCs/>
          <w:noProof/>
          <w:sz w:val="24"/>
          <w:szCs w:val="24"/>
        </w:rPr>
        <w:drawing>
          <wp:inline distT="0" distB="0" distL="0" distR="0" wp14:anchorId="462C9A0E" wp14:editId="339DE4C3">
            <wp:extent cx="3375239" cy="282892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5979" cy="2829545"/>
                    </a:xfrm>
                    <a:prstGeom prst="rect">
                      <a:avLst/>
                    </a:prstGeom>
                  </pic:spPr>
                </pic:pic>
              </a:graphicData>
            </a:graphic>
          </wp:inline>
        </w:drawing>
      </w:r>
    </w:p>
    <w:p w14:paraId="5B35C502" w14:textId="77777777" w:rsidR="00665785" w:rsidRDefault="00665785" w:rsidP="005B47D0">
      <w:pPr>
        <w:rPr>
          <w:rFonts w:ascii="Arial" w:hAnsi="Arial" w:cs="Arial"/>
          <w:bCs/>
          <w:sz w:val="20"/>
          <w:szCs w:val="20"/>
        </w:rPr>
      </w:pPr>
    </w:p>
    <w:p w14:paraId="7B6401A4" w14:textId="77777777" w:rsidR="000B0115" w:rsidRPr="000B0115" w:rsidRDefault="000B0115" w:rsidP="000B0115">
      <w:pPr>
        <w:rPr>
          <w:rFonts w:ascii="Arial" w:hAnsi="Arial" w:cs="Arial"/>
          <w:b/>
          <w:color w:val="0070C0"/>
          <w:sz w:val="28"/>
          <w:szCs w:val="28"/>
        </w:rPr>
      </w:pPr>
      <w:r w:rsidRPr="000B0115">
        <w:rPr>
          <w:rFonts w:ascii="Arial" w:hAnsi="Arial" w:cs="Arial"/>
          <w:b/>
          <w:color w:val="0070C0"/>
          <w:sz w:val="28"/>
          <w:szCs w:val="28"/>
        </w:rPr>
        <w:t>OAJ On the Road</w:t>
      </w:r>
    </w:p>
    <w:p w14:paraId="469FF4D4" w14:textId="77777777" w:rsidR="000B0115" w:rsidRDefault="000B0115" w:rsidP="000B0115">
      <w:pPr>
        <w:rPr>
          <w:rFonts w:ascii="Arial" w:hAnsi="Arial" w:cs="Arial"/>
          <w:bCs/>
          <w:sz w:val="24"/>
          <w:szCs w:val="24"/>
        </w:rPr>
      </w:pPr>
      <w:r w:rsidRPr="00BE3C0F">
        <w:rPr>
          <w:rFonts w:ascii="Arial" w:hAnsi="Arial" w:cs="Arial"/>
          <w:bCs/>
          <w:sz w:val="24"/>
          <w:szCs w:val="24"/>
        </w:rPr>
        <w:t xml:space="preserve">OAJ on the </w:t>
      </w:r>
      <w:proofErr w:type="spellStart"/>
      <w:r w:rsidRPr="00BE3C0F">
        <w:rPr>
          <w:rFonts w:ascii="Arial" w:hAnsi="Arial" w:cs="Arial"/>
          <w:bCs/>
          <w:sz w:val="24"/>
          <w:szCs w:val="24"/>
        </w:rPr>
        <w:t>Road-</w:t>
      </w:r>
      <w:proofErr w:type="spellEnd"/>
      <w:r w:rsidRPr="00BE3C0F">
        <w:rPr>
          <w:rFonts w:ascii="Arial" w:hAnsi="Arial" w:cs="Arial"/>
          <w:bCs/>
          <w:sz w:val="24"/>
          <w:szCs w:val="24"/>
        </w:rPr>
        <w:t xml:space="preserve"> kiertue pysähtyy pit</w:t>
      </w:r>
      <w:r>
        <w:rPr>
          <w:rFonts w:ascii="Arial" w:hAnsi="Arial" w:cs="Arial"/>
          <w:bCs/>
          <w:sz w:val="24"/>
          <w:szCs w:val="24"/>
        </w:rPr>
        <w:t xml:space="preserve">kästä aikaa Päijät-Hämeessä. Alustava tapahtumapäivä on 22.9. Orimattilassa. Puheenjohtaja Olli Luukkainen on tapahtumapäivässä mukana. Ohjelmassa on työnantajatapaaminen/vierailu, yleisötapahtuma sekä illalla jäsentilaisuus. Kannattaa merkitä päivämäärä jo nyt kalenteriin. Lisätietoa tapahtumasta tulee syksyllä. </w:t>
      </w:r>
    </w:p>
    <w:p w14:paraId="0180336C" w14:textId="77777777" w:rsidR="000B0115" w:rsidRPr="00BE3C0F" w:rsidRDefault="000B0115" w:rsidP="000B0115">
      <w:pPr>
        <w:rPr>
          <w:rFonts w:ascii="Arial" w:hAnsi="Arial" w:cs="Arial"/>
          <w:bCs/>
          <w:sz w:val="24"/>
          <w:szCs w:val="24"/>
        </w:rPr>
      </w:pPr>
    </w:p>
    <w:p w14:paraId="2E4177DF" w14:textId="77777777" w:rsidR="000B0115" w:rsidRDefault="000B0115" w:rsidP="000B0115">
      <w:pPr>
        <w:rPr>
          <w:rFonts w:ascii="Arial" w:hAnsi="Arial" w:cs="Arial"/>
          <w:b/>
          <w:color w:val="0070C0"/>
          <w:sz w:val="28"/>
          <w:szCs w:val="28"/>
        </w:rPr>
      </w:pPr>
      <w:r>
        <w:rPr>
          <w:rFonts w:ascii="Arial" w:hAnsi="Arial" w:cs="Arial"/>
          <w:b/>
          <w:color w:val="0070C0"/>
          <w:sz w:val="28"/>
          <w:szCs w:val="28"/>
        </w:rPr>
        <w:t>Yhdistysvierailut</w:t>
      </w:r>
    </w:p>
    <w:p w14:paraId="20A0845A" w14:textId="4803C7F9" w:rsidR="000B0115" w:rsidRPr="00665785" w:rsidRDefault="000B0115" w:rsidP="000B0115">
      <w:pPr>
        <w:rPr>
          <w:rFonts w:ascii="Arial" w:hAnsi="Arial" w:cs="Arial"/>
          <w:bCs/>
          <w:sz w:val="24"/>
          <w:szCs w:val="24"/>
        </w:rPr>
      </w:pPr>
      <w:r>
        <w:rPr>
          <w:rFonts w:ascii="Arial" w:hAnsi="Arial" w:cs="Arial"/>
          <w:bCs/>
          <w:sz w:val="24"/>
          <w:szCs w:val="24"/>
        </w:rPr>
        <w:t xml:space="preserve">OAJ Päijät-Hämeen toimijat tekevät jäsenyhdistyksiin yhdistysvierailuja vuoden 2021 aikana. Toiveissa olisi, että alueyhdistyksen edustaja voisi osallistua yhdistyksenne hallituksen kokoukseen, vuosikokoukseen tai jäsentapahtumaan. Vierailuilla halutaan kehittää yhteydenpitoa jäsenyhdistysten kanssa sekä lisätä alueyhdistyksen tunnettuutta jäsenyhdistyksissä. Vierailujen ajankohdista voitte olla yhteydessä sihteeri Miia Alhoselle </w:t>
      </w:r>
      <w:hyperlink r:id="rId14" w:history="1">
        <w:r w:rsidRPr="0038092E">
          <w:rPr>
            <w:rStyle w:val="Hyperlinkki"/>
            <w:rFonts w:ascii="Arial" w:hAnsi="Arial" w:cs="Arial"/>
            <w:bCs/>
            <w:sz w:val="24"/>
            <w:szCs w:val="24"/>
          </w:rPr>
          <w:t>sihteeri@oajpaijathame.fi</w:t>
        </w:r>
      </w:hyperlink>
      <w:r>
        <w:rPr>
          <w:rFonts w:ascii="Arial" w:hAnsi="Arial" w:cs="Arial"/>
          <w:bCs/>
          <w:sz w:val="24"/>
          <w:szCs w:val="24"/>
        </w:rPr>
        <w:t xml:space="preserve">.  Vierailut toteutetaan joko </w:t>
      </w:r>
      <w:proofErr w:type="spellStart"/>
      <w:r>
        <w:rPr>
          <w:rFonts w:ascii="Arial" w:hAnsi="Arial" w:cs="Arial"/>
          <w:bCs/>
          <w:sz w:val="24"/>
          <w:szCs w:val="24"/>
        </w:rPr>
        <w:t>Teams</w:t>
      </w:r>
      <w:proofErr w:type="spellEnd"/>
      <w:r>
        <w:rPr>
          <w:rFonts w:ascii="Arial" w:hAnsi="Arial" w:cs="Arial"/>
          <w:bCs/>
          <w:sz w:val="24"/>
          <w:szCs w:val="24"/>
        </w:rPr>
        <w:t>- yhteydellä tai koronatilanteen salliessa livevierailuina. Ollaan yhteydessä!</w:t>
      </w:r>
    </w:p>
    <w:p w14:paraId="781D5796" w14:textId="77777777" w:rsidR="00D26399" w:rsidRPr="00743775" w:rsidRDefault="00D26399" w:rsidP="00743775">
      <w:pPr>
        <w:rPr>
          <w:rFonts w:ascii="Arial" w:hAnsi="Arial" w:cs="Arial"/>
          <w:bCs/>
          <w:sz w:val="24"/>
          <w:szCs w:val="24"/>
        </w:rPr>
      </w:pPr>
    </w:p>
    <w:p w14:paraId="22606343" w14:textId="77777777" w:rsidR="00743775" w:rsidRPr="004C76EC" w:rsidRDefault="00743775" w:rsidP="006B460D">
      <w:pPr>
        <w:rPr>
          <w:rFonts w:ascii="Arial" w:hAnsi="Arial" w:cs="Arial"/>
          <w:bCs/>
          <w:sz w:val="20"/>
          <w:szCs w:val="20"/>
        </w:rPr>
      </w:pPr>
    </w:p>
    <w:p w14:paraId="0E6E907A" w14:textId="2AAE7FEC" w:rsidR="00A224D6" w:rsidRPr="00070F70" w:rsidRDefault="00733AD5" w:rsidP="00DB33DA">
      <w:pPr>
        <w:rPr>
          <w:rFonts w:ascii="Arial" w:hAnsi="Arial" w:cs="Arial"/>
          <w:b/>
          <w:bCs/>
          <w:sz w:val="28"/>
          <w:szCs w:val="28"/>
        </w:rPr>
      </w:pPr>
      <w:r>
        <w:rPr>
          <w:rFonts w:ascii="Arial" w:hAnsi="Arial" w:cs="Arial"/>
          <w:sz w:val="24"/>
          <w:szCs w:val="24"/>
        </w:rPr>
        <w:t>Yhdistysterveisin</w:t>
      </w:r>
      <w:r w:rsidR="00935445">
        <w:rPr>
          <w:rFonts w:ascii="Arial" w:hAnsi="Arial" w:cs="Arial"/>
          <w:sz w:val="24"/>
          <w:szCs w:val="24"/>
        </w:rPr>
        <w:t>,</w:t>
      </w:r>
      <w:r w:rsidR="00661507" w:rsidRPr="00661507">
        <w:rPr>
          <w:rFonts w:ascii="Arial" w:hAnsi="Arial" w:cs="Arial"/>
          <w:noProof/>
          <w:sz w:val="24"/>
          <w:szCs w:val="24"/>
        </w:rPr>
        <w:t xml:space="preserve"> </w:t>
      </w:r>
      <w:r w:rsidR="00661507">
        <w:rPr>
          <w:rFonts w:ascii="Arial" w:hAnsi="Arial" w:cs="Arial"/>
          <w:noProof/>
          <w:sz w:val="24"/>
          <w:szCs w:val="24"/>
        </w:rPr>
        <w:tab/>
      </w:r>
      <w:r w:rsidR="00661507">
        <w:rPr>
          <w:rFonts w:ascii="Arial" w:hAnsi="Arial" w:cs="Arial"/>
          <w:noProof/>
          <w:sz w:val="24"/>
          <w:szCs w:val="24"/>
        </w:rPr>
        <w:tab/>
      </w:r>
    </w:p>
    <w:p w14:paraId="7770F8E0" w14:textId="1A0F7A92" w:rsidR="00A224D6" w:rsidRDefault="00A224D6" w:rsidP="00D26399">
      <w:pPr>
        <w:ind w:left="1304"/>
        <w:rPr>
          <w:rFonts w:ascii="Arial" w:hAnsi="Arial" w:cs="Arial"/>
          <w:sz w:val="24"/>
          <w:szCs w:val="24"/>
        </w:rPr>
      </w:pPr>
      <w:r>
        <w:rPr>
          <w:rFonts w:ascii="Arial" w:hAnsi="Arial" w:cs="Arial"/>
          <w:sz w:val="24"/>
          <w:szCs w:val="24"/>
        </w:rPr>
        <w:t>Heli Pohjonen                                                                                                                                                  puheenjohtaja</w:t>
      </w:r>
    </w:p>
    <w:p w14:paraId="5B5CE7CA" w14:textId="42A86E30" w:rsidR="00201AE5" w:rsidRPr="00DB33DA" w:rsidRDefault="00E85FB6" w:rsidP="0074377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noProof/>
          <w:sz w:val="24"/>
          <w:szCs w:val="24"/>
        </w:rPr>
        <w:t xml:space="preserve"> </w:t>
      </w:r>
    </w:p>
    <w:sectPr w:rsidR="00201AE5" w:rsidRPr="00DB33DA" w:rsidSect="00F3005C">
      <w:pgSz w:w="11906" w:h="16838"/>
      <w:pgMar w:top="851" w:right="1134" w:bottom="62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90F61" w14:textId="77777777" w:rsidR="002A5A91" w:rsidRDefault="002A5A91" w:rsidP="00235FB5">
      <w:pPr>
        <w:spacing w:after="0" w:line="240" w:lineRule="auto"/>
      </w:pPr>
      <w:r>
        <w:separator/>
      </w:r>
    </w:p>
  </w:endnote>
  <w:endnote w:type="continuationSeparator" w:id="0">
    <w:p w14:paraId="657B432F" w14:textId="77777777" w:rsidR="002A5A91" w:rsidRDefault="002A5A91" w:rsidP="00235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B0414" w14:textId="77777777" w:rsidR="002A5A91" w:rsidRDefault="002A5A91" w:rsidP="00235FB5">
      <w:pPr>
        <w:spacing w:after="0" w:line="240" w:lineRule="auto"/>
      </w:pPr>
      <w:r>
        <w:separator/>
      </w:r>
    </w:p>
  </w:footnote>
  <w:footnote w:type="continuationSeparator" w:id="0">
    <w:p w14:paraId="3D8602F8" w14:textId="77777777" w:rsidR="002A5A91" w:rsidRDefault="002A5A91" w:rsidP="00235F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C82805"/>
    <w:multiLevelType w:val="hybridMultilevel"/>
    <w:tmpl w:val="E44A90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48F234B3"/>
    <w:multiLevelType w:val="hybridMultilevel"/>
    <w:tmpl w:val="CA3030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5A09565E"/>
    <w:multiLevelType w:val="multilevel"/>
    <w:tmpl w:val="4C70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7CB"/>
    <w:rsid w:val="00006F28"/>
    <w:rsid w:val="00016E18"/>
    <w:rsid w:val="00023C1A"/>
    <w:rsid w:val="000320D0"/>
    <w:rsid w:val="000502F1"/>
    <w:rsid w:val="00070F70"/>
    <w:rsid w:val="000A2AA8"/>
    <w:rsid w:val="000B0115"/>
    <w:rsid w:val="000D6759"/>
    <w:rsid w:val="000E586C"/>
    <w:rsid w:val="0010094B"/>
    <w:rsid w:val="00105AA4"/>
    <w:rsid w:val="001230F1"/>
    <w:rsid w:val="00131520"/>
    <w:rsid w:val="0013417B"/>
    <w:rsid w:val="001721C2"/>
    <w:rsid w:val="0018377D"/>
    <w:rsid w:val="001975B6"/>
    <w:rsid w:val="001A32AD"/>
    <w:rsid w:val="001B49A5"/>
    <w:rsid w:val="001E40CB"/>
    <w:rsid w:val="00201AE5"/>
    <w:rsid w:val="002059FE"/>
    <w:rsid w:val="00210A67"/>
    <w:rsid w:val="00235FB5"/>
    <w:rsid w:val="002946EF"/>
    <w:rsid w:val="002A5A91"/>
    <w:rsid w:val="002C57D2"/>
    <w:rsid w:val="0031432E"/>
    <w:rsid w:val="003151C1"/>
    <w:rsid w:val="00336E88"/>
    <w:rsid w:val="00343E77"/>
    <w:rsid w:val="00366BD1"/>
    <w:rsid w:val="00381382"/>
    <w:rsid w:val="003A327B"/>
    <w:rsid w:val="003F09D7"/>
    <w:rsid w:val="004311FD"/>
    <w:rsid w:val="00446F8A"/>
    <w:rsid w:val="00464188"/>
    <w:rsid w:val="004A353D"/>
    <w:rsid w:val="004B2DBB"/>
    <w:rsid w:val="004B35ED"/>
    <w:rsid w:val="004C121B"/>
    <w:rsid w:val="004C76EC"/>
    <w:rsid w:val="005075D3"/>
    <w:rsid w:val="00515F63"/>
    <w:rsid w:val="00526CAB"/>
    <w:rsid w:val="0053653D"/>
    <w:rsid w:val="005378BA"/>
    <w:rsid w:val="005573AB"/>
    <w:rsid w:val="005774A6"/>
    <w:rsid w:val="005B47D0"/>
    <w:rsid w:val="005D21D6"/>
    <w:rsid w:val="005E04C5"/>
    <w:rsid w:val="005F2A04"/>
    <w:rsid w:val="005F4CB1"/>
    <w:rsid w:val="005F4D2F"/>
    <w:rsid w:val="00627A41"/>
    <w:rsid w:val="0063673D"/>
    <w:rsid w:val="006529FA"/>
    <w:rsid w:val="00661507"/>
    <w:rsid w:val="00665785"/>
    <w:rsid w:val="00670A93"/>
    <w:rsid w:val="00671FA0"/>
    <w:rsid w:val="006B460D"/>
    <w:rsid w:val="00702252"/>
    <w:rsid w:val="007160D4"/>
    <w:rsid w:val="00726D80"/>
    <w:rsid w:val="00731A40"/>
    <w:rsid w:val="00733AD5"/>
    <w:rsid w:val="00743775"/>
    <w:rsid w:val="007711B1"/>
    <w:rsid w:val="007A56E2"/>
    <w:rsid w:val="007D0328"/>
    <w:rsid w:val="007F3314"/>
    <w:rsid w:val="00830CF1"/>
    <w:rsid w:val="008414BC"/>
    <w:rsid w:val="00843F8A"/>
    <w:rsid w:val="0085204A"/>
    <w:rsid w:val="00853022"/>
    <w:rsid w:val="0085379E"/>
    <w:rsid w:val="008629C5"/>
    <w:rsid w:val="0087424F"/>
    <w:rsid w:val="008D10CD"/>
    <w:rsid w:val="008F2207"/>
    <w:rsid w:val="00935445"/>
    <w:rsid w:val="00960D82"/>
    <w:rsid w:val="0096107D"/>
    <w:rsid w:val="009C7318"/>
    <w:rsid w:val="00A0473F"/>
    <w:rsid w:val="00A20786"/>
    <w:rsid w:val="00A224D6"/>
    <w:rsid w:val="00A41C56"/>
    <w:rsid w:val="00A5454C"/>
    <w:rsid w:val="00A57B19"/>
    <w:rsid w:val="00A845B7"/>
    <w:rsid w:val="00AC4D68"/>
    <w:rsid w:val="00AE19EC"/>
    <w:rsid w:val="00AE7CBD"/>
    <w:rsid w:val="00AF6A4C"/>
    <w:rsid w:val="00B23DE2"/>
    <w:rsid w:val="00B512E1"/>
    <w:rsid w:val="00B86224"/>
    <w:rsid w:val="00B961C2"/>
    <w:rsid w:val="00BA1E18"/>
    <w:rsid w:val="00BE3C0F"/>
    <w:rsid w:val="00C13962"/>
    <w:rsid w:val="00C21AA5"/>
    <w:rsid w:val="00C24E6C"/>
    <w:rsid w:val="00C34648"/>
    <w:rsid w:val="00C40ECC"/>
    <w:rsid w:val="00C63D1B"/>
    <w:rsid w:val="00C6616B"/>
    <w:rsid w:val="00C716C3"/>
    <w:rsid w:val="00C927CB"/>
    <w:rsid w:val="00CA0B09"/>
    <w:rsid w:val="00CD3A87"/>
    <w:rsid w:val="00D2112F"/>
    <w:rsid w:val="00D247FB"/>
    <w:rsid w:val="00D26399"/>
    <w:rsid w:val="00D274BD"/>
    <w:rsid w:val="00D602C8"/>
    <w:rsid w:val="00D70C73"/>
    <w:rsid w:val="00DA3492"/>
    <w:rsid w:val="00DB2E21"/>
    <w:rsid w:val="00DB33DA"/>
    <w:rsid w:val="00DD114C"/>
    <w:rsid w:val="00DD39ED"/>
    <w:rsid w:val="00E3090F"/>
    <w:rsid w:val="00E41EAE"/>
    <w:rsid w:val="00E4675E"/>
    <w:rsid w:val="00E7056C"/>
    <w:rsid w:val="00E85FB6"/>
    <w:rsid w:val="00EB2BCF"/>
    <w:rsid w:val="00EE44CB"/>
    <w:rsid w:val="00F00A54"/>
    <w:rsid w:val="00F3005C"/>
    <w:rsid w:val="00F30987"/>
    <w:rsid w:val="00F4371A"/>
    <w:rsid w:val="00F51E8E"/>
    <w:rsid w:val="00F55C53"/>
    <w:rsid w:val="00FC2F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9F087"/>
  <w15:chartTrackingRefBased/>
  <w15:docId w15:val="{3F6D7F90-35AE-4013-AB92-57905F15A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B47D0"/>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247FB"/>
    <w:pPr>
      <w:ind w:left="720"/>
      <w:contextualSpacing/>
    </w:pPr>
  </w:style>
  <w:style w:type="paragraph" w:styleId="Yltunniste">
    <w:name w:val="header"/>
    <w:basedOn w:val="Normaali"/>
    <w:link w:val="YltunnisteChar"/>
    <w:uiPriority w:val="99"/>
    <w:unhideWhenUsed/>
    <w:rsid w:val="00235FB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35FB5"/>
  </w:style>
  <w:style w:type="paragraph" w:styleId="Alatunniste">
    <w:name w:val="footer"/>
    <w:basedOn w:val="Normaali"/>
    <w:link w:val="AlatunnisteChar"/>
    <w:uiPriority w:val="99"/>
    <w:unhideWhenUsed/>
    <w:rsid w:val="00235FB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35FB5"/>
  </w:style>
  <w:style w:type="character" w:styleId="Hyperlinkki">
    <w:name w:val="Hyperlink"/>
    <w:basedOn w:val="Kappaleenoletusfontti"/>
    <w:uiPriority w:val="99"/>
    <w:unhideWhenUsed/>
    <w:rsid w:val="00131520"/>
    <w:rPr>
      <w:color w:val="0563C1" w:themeColor="hyperlink"/>
      <w:u w:val="single"/>
    </w:rPr>
  </w:style>
  <w:style w:type="character" w:styleId="Ratkaisematonmaininta">
    <w:name w:val="Unresolved Mention"/>
    <w:basedOn w:val="Kappaleenoletusfontti"/>
    <w:uiPriority w:val="99"/>
    <w:semiHidden/>
    <w:unhideWhenUsed/>
    <w:rsid w:val="00131520"/>
    <w:rPr>
      <w:color w:val="808080"/>
      <w:shd w:val="clear" w:color="auto" w:fill="E6E6E6"/>
    </w:rPr>
  </w:style>
  <w:style w:type="paragraph" w:styleId="Eivli">
    <w:name w:val="No Spacing"/>
    <w:uiPriority w:val="1"/>
    <w:qFormat/>
    <w:rsid w:val="008629C5"/>
    <w:pPr>
      <w:spacing w:after="0" w:line="240" w:lineRule="auto"/>
    </w:pPr>
  </w:style>
  <w:style w:type="character" w:styleId="AvattuHyperlinkki">
    <w:name w:val="FollowedHyperlink"/>
    <w:basedOn w:val="Kappaleenoletusfontti"/>
    <w:uiPriority w:val="99"/>
    <w:semiHidden/>
    <w:unhideWhenUsed/>
    <w:rsid w:val="00CA0B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99523">
      <w:bodyDiv w:val="1"/>
      <w:marLeft w:val="0"/>
      <w:marRight w:val="0"/>
      <w:marTop w:val="0"/>
      <w:marBottom w:val="0"/>
      <w:divBdr>
        <w:top w:val="none" w:sz="0" w:space="0" w:color="auto"/>
        <w:left w:val="none" w:sz="0" w:space="0" w:color="auto"/>
        <w:bottom w:val="none" w:sz="0" w:space="0" w:color="auto"/>
        <w:right w:val="none" w:sz="0" w:space="0" w:color="auto"/>
      </w:divBdr>
    </w:div>
    <w:div w:id="134027225">
      <w:bodyDiv w:val="1"/>
      <w:marLeft w:val="0"/>
      <w:marRight w:val="0"/>
      <w:marTop w:val="0"/>
      <w:marBottom w:val="0"/>
      <w:divBdr>
        <w:top w:val="none" w:sz="0" w:space="0" w:color="auto"/>
        <w:left w:val="none" w:sz="0" w:space="0" w:color="auto"/>
        <w:bottom w:val="none" w:sz="0" w:space="0" w:color="auto"/>
        <w:right w:val="none" w:sz="0" w:space="0" w:color="auto"/>
      </w:divBdr>
    </w:div>
    <w:div w:id="441461278">
      <w:bodyDiv w:val="1"/>
      <w:marLeft w:val="0"/>
      <w:marRight w:val="0"/>
      <w:marTop w:val="0"/>
      <w:marBottom w:val="0"/>
      <w:divBdr>
        <w:top w:val="none" w:sz="0" w:space="0" w:color="auto"/>
        <w:left w:val="none" w:sz="0" w:space="0" w:color="auto"/>
        <w:bottom w:val="none" w:sz="0" w:space="0" w:color="auto"/>
        <w:right w:val="none" w:sz="0" w:space="0" w:color="auto"/>
      </w:divBdr>
    </w:div>
    <w:div w:id="712923678">
      <w:bodyDiv w:val="1"/>
      <w:marLeft w:val="0"/>
      <w:marRight w:val="0"/>
      <w:marTop w:val="0"/>
      <w:marBottom w:val="0"/>
      <w:divBdr>
        <w:top w:val="none" w:sz="0" w:space="0" w:color="auto"/>
        <w:left w:val="none" w:sz="0" w:space="0" w:color="auto"/>
        <w:bottom w:val="none" w:sz="0" w:space="0" w:color="auto"/>
        <w:right w:val="none" w:sz="0" w:space="0" w:color="auto"/>
      </w:divBdr>
    </w:div>
    <w:div w:id="1092554190">
      <w:bodyDiv w:val="1"/>
      <w:marLeft w:val="0"/>
      <w:marRight w:val="0"/>
      <w:marTop w:val="0"/>
      <w:marBottom w:val="0"/>
      <w:divBdr>
        <w:top w:val="none" w:sz="0" w:space="0" w:color="auto"/>
        <w:left w:val="none" w:sz="0" w:space="0" w:color="auto"/>
        <w:bottom w:val="none" w:sz="0" w:space="0" w:color="auto"/>
        <w:right w:val="none" w:sz="0" w:space="0" w:color="auto"/>
      </w:divBdr>
    </w:div>
    <w:div w:id="1133132117">
      <w:bodyDiv w:val="1"/>
      <w:marLeft w:val="0"/>
      <w:marRight w:val="0"/>
      <w:marTop w:val="0"/>
      <w:marBottom w:val="0"/>
      <w:divBdr>
        <w:top w:val="none" w:sz="0" w:space="0" w:color="auto"/>
        <w:left w:val="none" w:sz="0" w:space="0" w:color="auto"/>
        <w:bottom w:val="none" w:sz="0" w:space="0" w:color="auto"/>
        <w:right w:val="none" w:sz="0" w:space="0" w:color="auto"/>
      </w:divBdr>
    </w:div>
    <w:div w:id="1794518657">
      <w:bodyDiv w:val="1"/>
      <w:marLeft w:val="0"/>
      <w:marRight w:val="0"/>
      <w:marTop w:val="0"/>
      <w:marBottom w:val="0"/>
      <w:divBdr>
        <w:top w:val="none" w:sz="0" w:space="0" w:color="auto"/>
        <w:left w:val="none" w:sz="0" w:space="0" w:color="auto"/>
        <w:bottom w:val="none" w:sz="0" w:space="0" w:color="auto"/>
        <w:right w:val="none" w:sz="0" w:space="0" w:color="auto"/>
      </w:divBdr>
    </w:div>
    <w:div w:id="1975989250">
      <w:bodyDiv w:val="1"/>
      <w:marLeft w:val="0"/>
      <w:marRight w:val="0"/>
      <w:marTop w:val="0"/>
      <w:marBottom w:val="0"/>
      <w:divBdr>
        <w:top w:val="none" w:sz="0" w:space="0" w:color="auto"/>
        <w:left w:val="none" w:sz="0" w:space="0" w:color="auto"/>
        <w:bottom w:val="none" w:sz="0" w:space="0" w:color="auto"/>
        <w:right w:val="none" w:sz="0" w:space="0" w:color="auto"/>
      </w:divBdr>
      <w:divsChild>
        <w:div w:id="525867176">
          <w:marLeft w:val="0"/>
          <w:marRight w:val="0"/>
          <w:marTop w:val="0"/>
          <w:marBottom w:val="0"/>
          <w:divBdr>
            <w:top w:val="none" w:sz="0" w:space="0" w:color="auto"/>
            <w:left w:val="none" w:sz="0" w:space="0" w:color="auto"/>
            <w:bottom w:val="none" w:sz="0" w:space="0" w:color="auto"/>
            <w:right w:val="none" w:sz="0" w:space="0" w:color="auto"/>
          </w:divBdr>
          <w:divsChild>
            <w:div w:id="1178421414">
              <w:marLeft w:val="0"/>
              <w:marRight w:val="0"/>
              <w:marTop w:val="0"/>
              <w:marBottom w:val="0"/>
              <w:divBdr>
                <w:top w:val="none" w:sz="0" w:space="0" w:color="auto"/>
                <w:left w:val="none" w:sz="0" w:space="0" w:color="auto"/>
                <w:bottom w:val="none" w:sz="0" w:space="0" w:color="auto"/>
                <w:right w:val="none" w:sz="0" w:space="0" w:color="auto"/>
              </w:divBdr>
              <w:divsChild>
                <w:div w:id="392972178">
                  <w:marLeft w:val="0"/>
                  <w:marRight w:val="0"/>
                  <w:marTop w:val="0"/>
                  <w:marBottom w:val="0"/>
                  <w:divBdr>
                    <w:top w:val="none" w:sz="0" w:space="0" w:color="auto"/>
                    <w:left w:val="none" w:sz="0" w:space="0" w:color="auto"/>
                    <w:bottom w:val="none" w:sz="0" w:space="0" w:color="auto"/>
                    <w:right w:val="none" w:sz="0" w:space="0" w:color="auto"/>
                  </w:divBdr>
                  <w:divsChild>
                    <w:div w:id="386490205">
                      <w:marLeft w:val="1"/>
                      <w:marRight w:val="1"/>
                      <w:marTop w:val="600"/>
                      <w:marBottom w:val="900"/>
                      <w:divBdr>
                        <w:top w:val="none" w:sz="0" w:space="0" w:color="auto"/>
                        <w:left w:val="none" w:sz="0" w:space="0" w:color="auto"/>
                        <w:bottom w:val="none" w:sz="0" w:space="0" w:color="auto"/>
                        <w:right w:val="none" w:sz="0" w:space="0" w:color="auto"/>
                      </w:divBdr>
                      <w:divsChild>
                        <w:div w:id="419719409">
                          <w:marLeft w:val="0"/>
                          <w:marRight w:val="0"/>
                          <w:marTop w:val="0"/>
                          <w:marBottom w:val="0"/>
                          <w:divBdr>
                            <w:top w:val="none" w:sz="0" w:space="0" w:color="auto"/>
                            <w:left w:val="none" w:sz="0" w:space="0" w:color="auto"/>
                            <w:bottom w:val="none" w:sz="0" w:space="0" w:color="auto"/>
                            <w:right w:val="none" w:sz="0" w:space="0" w:color="auto"/>
                          </w:divBdr>
                          <w:divsChild>
                            <w:div w:id="1022974829">
                              <w:marLeft w:val="0"/>
                              <w:marRight w:val="0"/>
                              <w:marTop w:val="0"/>
                              <w:marBottom w:val="300"/>
                              <w:divBdr>
                                <w:top w:val="none" w:sz="0" w:space="0" w:color="auto"/>
                                <w:left w:val="none" w:sz="0" w:space="0" w:color="auto"/>
                                <w:bottom w:val="none" w:sz="0" w:space="0" w:color="auto"/>
                                <w:right w:val="none" w:sz="0" w:space="0" w:color="auto"/>
                              </w:divBdr>
                              <w:divsChild>
                                <w:div w:id="965155990">
                                  <w:marLeft w:val="0"/>
                                  <w:marRight w:val="0"/>
                                  <w:marTop w:val="0"/>
                                  <w:marBottom w:val="0"/>
                                  <w:divBdr>
                                    <w:top w:val="none" w:sz="0" w:space="0" w:color="auto"/>
                                    <w:left w:val="none" w:sz="0" w:space="0" w:color="auto"/>
                                    <w:bottom w:val="none" w:sz="0" w:space="0" w:color="auto"/>
                                    <w:right w:val="none" w:sz="0" w:space="0" w:color="auto"/>
                                  </w:divBdr>
                                  <w:divsChild>
                                    <w:div w:id="1844397166">
                                      <w:marLeft w:val="0"/>
                                      <w:marRight w:val="0"/>
                                      <w:marTop w:val="0"/>
                                      <w:marBottom w:val="0"/>
                                      <w:divBdr>
                                        <w:top w:val="none" w:sz="0" w:space="0" w:color="auto"/>
                                        <w:left w:val="none" w:sz="0" w:space="0" w:color="auto"/>
                                        <w:bottom w:val="none" w:sz="0" w:space="0" w:color="auto"/>
                                        <w:right w:val="none" w:sz="0" w:space="0" w:color="auto"/>
                                      </w:divBdr>
                                      <w:divsChild>
                                        <w:div w:id="2045014424">
                                          <w:marLeft w:val="0"/>
                                          <w:marRight w:val="0"/>
                                          <w:marTop w:val="0"/>
                                          <w:marBottom w:val="0"/>
                                          <w:divBdr>
                                            <w:top w:val="none" w:sz="0" w:space="0" w:color="auto"/>
                                            <w:left w:val="none" w:sz="0" w:space="0" w:color="auto"/>
                                            <w:bottom w:val="none" w:sz="0" w:space="0" w:color="auto"/>
                                            <w:right w:val="none" w:sz="0" w:space="0" w:color="auto"/>
                                          </w:divBdr>
                                          <w:divsChild>
                                            <w:div w:id="860163960">
                                              <w:marLeft w:val="0"/>
                                              <w:marRight w:val="0"/>
                                              <w:marTop w:val="0"/>
                                              <w:marBottom w:val="0"/>
                                              <w:divBdr>
                                                <w:top w:val="none" w:sz="0" w:space="0" w:color="auto"/>
                                                <w:left w:val="none" w:sz="0" w:space="0" w:color="auto"/>
                                                <w:bottom w:val="none" w:sz="0" w:space="0" w:color="auto"/>
                                                <w:right w:val="none" w:sz="0" w:space="0" w:color="auto"/>
                                              </w:divBdr>
                                              <w:divsChild>
                                                <w:div w:id="1118374087">
                                                  <w:marLeft w:val="0"/>
                                                  <w:marRight w:val="0"/>
                                                  <w:marTop w:val="0"/>
                                                  <w:marBottom w:val="0"/>
                                                  <w:divBdr>
                                                    <w:top w:val="none" w:sz="0" w:space="0" w:color="auto"/>
                                                    <w:left w:val="none" w:sz="0" w:space="0" w:color="auto"/>
                                                    <w:bottom w:val="none" w:sz="0" w:space="0" w:color="auto"/>
                                                    <w:right w:val="none" w:sz="0" w:space="0" w:color="auto"/>
                                                  </w:divBdr>
                                                  <w:divsChild>
                                                    <w:div w:id="1055590903">
                                                      <w:marLeft w:val="0"/>
                                                      <w:marRight w:val="0"/>
                                                      <w:marTop w:val="0"/>
                                                      <w:marBottom w:val="0"/>
                                                      <w:divBdr>
                                                        <w:top w:val="none" w:sz="0" w:space="0" w:color="auto"/>
                                                        <w:left w:val="none" w:sz="0" w:space="0" w:color="auto"/>
                                                        <w:bottom w:val="none" w:sz="0" w:space="0" w:color="auto"/>
                                                        <w:right w:val="none" w:sz="0" w:space="0" w:color="auto"/>
                                                      </w:divBdr>
                                                    </w:div>
                                                    <w:div w:id="1025249466">
                                                      <w:marLeft w:val="0"/>
                                                      <w:marRight w:val="0"/>
                                                      <w:marTop w:val="0"/>
                                                      <w:marBottom w:val="0"/>
                                                      <w:divBdr>
                                                        <w:top w:val="none" w:sz="0" w:space="0" w:color="auto"/>
                                                        <w:left w:val="none" w:sz="0" w:space="0" w:color="auto"/>
                                                        <w:bottom w:val="none" w:sz="0" w:space="0" w:color="auto"/>
                                                        <w:right w:val="none" w:sz="0" w:space="0" w:color="auto"/>
                                                      </w:divBdr>
                                                      <w:divsChild>
                                                        <w:div w:id="11002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921283">
      <w:bodyDiv w:val="1"/>
      <w:marLeft w:val="0"/>
      <w:marRight w:val="0"/>
      <w:marTop w:val="0"/>
      <w:marBottom w:val="0"/>
      <w:divBdr>
        <w:top w:val="none" w:sz="0" w:space="0" w:color="auto"/>
        <w:left w:val="none" w:sz="0" w:space="0" w:color="auto"/>
        <w:bottom w:val="none" w:sz="0" w:space="0" w:color="auto"/>
        <w:right w:val="none" w:sz="0" w:space="0" w:color="auto"/>
      </w:divBdr>
      <w:divsChild>
        <w:div w:id="1191450602">
          <w:marLeft w:val="0"/>
          <w:marRight w:val="0"/>
          <w:marTop w:val="0"/>
          <w:marBottom w:val="0"/>
          <w:divBdr>
            <w:top w:val="none" w:sz="0" w:space="0" w:color="auto"/>
            <w:left w:val="none" w:sz="0" w:space="0" w:color="auto"/>
            <w:bottom w:val="none" w:sz="0" w:space="0" w:color="auto"/>
            <w:right w:val="none" w:sz="0" w:space="0" w:color="auto"/>
          </w:divBdr>
          <w:divsChild>
            <w:div w:id="255216807">
              <w:marLeft w:val="0"/>
              <w:marRight w:val="0"/>
              <w:marTop w:val="0"/>
              <w:marBottom w:val="0"/>
              <w:divBdr>
                <w:top w:val="none" w:sz="0" w:space="0" w:color="auto"/>
                <w:left w:val="none" w:sz="0" w:space="0" w:color="auto"/>
                <w:bottom w:val="none" w:sz="0" w:space="0" w:color="auto"/>
                <w:right w:val="none" w:sz="0" w:space="0" w:color="auto"/>
              </w:divBdr>
              <w:divsChild>
                <w:div w:id="214975396">
                  <w:marLeft w:val="0"/>
                  <w:marRight w:val="0"/>
                  <w:marTop w:val="0"/>
                  <w:marBottom w:val="0"/>
                  <w:divBdr>
                    <w:top w:val="none" w:sz="0" w:space="0" w:color="auto"/>
                    <w:left w:val="none" w:sz="0" w:space="0" w:color="auto"/>
                    <w:bottom w:val="none" w:sz="0" w:space="0" w:color="auto"/>
                    <w:right w:val="none" w:sz="0" w:space="0" w:color="auto"/>
                  </w:divBdr>
                  <w:divsChild>
                    <w:div w:id="2133402790">
                      <w:marLeft w:val="0"/>
                      <w:marRight w:val="0"/>
                      <w:marTop w:val="0"/>
                      <w:marBottom w:val="0"/>
                      <w:divBdr>
                        <w:top w:val="none" w:sz="0" w:space="0" w:color="auto"/>
                        <w:left w:val="none" w:sz="0" w:space="0" w:color="auto"/>
                        <w:bottom w:val="none" w:sz="0" w:space="0" w:color="auto"/>
                        <w:right w:val="none" w:sz="0" w:space="0" w:color="auto"/>
                      </w:divBdr>
                      <w:divsChild>
                        <w:div w:id="1799641878">
                          <w:marLeft w:val="0"/>
                          <w:marRight w:val="0"/>
                          <w:marTop w:val="0"/>
                          <w:marBottom w:val="0"/>
                          <w:divBdr>
                            <w:top w:val="none" w:sz="0" w:space="0" w:color="auto"/>
                            <w:left w:val="none" w:sz="0" w:space="0" w:color="auto"/>
                            <w:bottom w:val="none" w:sz="0" w:space="0" w:color="auto"/>
                            <w:right w:val="none" w:sz="0" w:space="0" w:color="auto"/>
                          </w:divBdr>
                          <w:divsChild>
                            <w:div w:id="280844927">
                              <w:marLeft w:val="0"/>
                              <w:marRight w:val="0"/>
                              <w:marTop w:val="0"/>
                              <w:marBottom w:val="0"/>
                              <w:divBdr>
                                <w:top w:val="none" w:sz="0" w:space="0" w:color="auto"/>
                                <w:left w:val="none" w:sz="0" w:space="0" w:color="auto"/>
                                <w:bottom w:val="none" w:sz="0" w:space="0" w:color="auto"/>
                                <w:right w:val="none" w:sz="0" w:space="0" w:color="auto"/>
                              </w:divBdr>
                              <w:divsChild>
                                <w:div w:id="957183335">
                                  <w:marLeft w:val="0"/>
                                  <w:marRight w:val="0"/>
                                  <w:marTop w:val="0"/>
                                  <w:marBottom w:val="0"/>
                                  <w:divBdr>
                                    <w:top w:val="none" w:sz="0" w:space="0" w:color="auto"/>
                                    <w:left w:val="none" w:sz="0" w:space="0" w:color="auto"/>
                                    <w:bottom w:val="none" w:sz="0" w:space="0" w:color="auto"/>
                                    <w:right w:val="none" w:sz="0" w:space="0" w:color="auto"/>
                                  </w:divBdr>
                                  <w:divsChild>
                                    <w:div w:id="55007406">
                                      <w:marLeft w:val="0"/>
                                      <w:marRight w:val="0"/>
                                      <w:marTop w:val="0"/>
                                      <w:marBottom w:val="0"/>
                                      <w:divBdr>
                                        <w:top w:val="none" w:sz="0" w:space="0" w:color="auto"/>
                                        <w:left w:val="none" w:sz="0" w:space="0" w:color="auto"/>
                                        <w:bottom w:val="none" w:sz="0" w:space="0" w:color="auto"/>
                                        <w:right w:val="none" w:sz="0" w:space="0" w:color="auto"/>
                                      </w:divBdr>
                                      <w:divsChild>
                                        <w:div w:id="454906379">
                                          <w:marLeft w:val="0"/>
                                          <w:marRight w:val="0"/>
                                          <w:marTop w:val="0"/>
                                          <w:marBottom w:val="0"/>
                                          <w:divBdr>
                                            <w:top w:val="none" w:sz="0" w:space="0" w:color="auto"/>
                                            <w:left w:val="none" w:sz="0" w:space="0" w:color="auto"/>
                                            <w:bottom w:val="none" w:sz="0" w:space="0" w:color="auto"/>
                                            <w:right w:val="none" w:sz="0" w:space="0" w:color="auto"/>
                                          </w:divBdr>
                                          <w:divsChild>
                                            <w:div w:id="161622933">
                                              <w:marLeft w:val="0"/>
                                              <w:marRight w:val="0"/>
                                              <w:marTop w:val="0"/>
                                              <w:marBottom w:val="0"/>
                                              <w:divBdr>
                                                <w:top w:val="none" w:sz="0" w:space="0" w:color="auto"/>
                                                <w:left w:val="none" w:sz="0" w:space="0" w:color="auto"/>
                                                <w:bottom w:val="none" w:sz="0" w:space="0" w:color="auto"/>
                                                <w:right w:val="none" w:sz="0" w:space="0" w:color="auto"/>
                                              </w:divBdr>
                                              <w:divsChild>
                                                <w:div w:id="1939870391">
                                                  <w:marLeft w:val="0"/>
                                                  <w:marRight w:val="0"/>
                                                  <w:marTop w:val="0"/>
                                                  <w:marBottom w:val="0"/>
                                                  <w:divBdr>
                                                    <w:top w:val="none" w:sz="0" w:space="0" w:color="auto"/>
                                                    <w:left w:val="none" w:sz="0" w:space="0" w:color="auto"/>
                                                    <w:bottom w:val="none" w:sz="0" w:space="0" w:color="auto"/>
                                                    <w:right w:val="none" w:sz="0" w:space="0" w:color="auto"/>
                                                  </w:divBdr>
                                                </w:div>
                                              </w:divsChild>
                                            </w:div>
                                            <w:div w:id="1976566956">
                                              <w:marLeft w:val="0"/>
                                              <w:marRight w:val="0"/>
                                              <w:marTop w:val="0"/>
                                              <w:marBottom w:val="0"/>
                                              <w:divBdr>
                                                <w:top w:val="none" w:sz="0" w:space="0" w:color="auto"/>
                                                <w:left w:val="none" w:sz="0" w:space="0" w:color="auto"/>
                                                <w:bottom w:val="none" w:sz="0" w:space="0" w:color="auto"/>
                                                <w:right w:val="none" w:sz="0" w:space="0" w:color="auto"/>
                                              </w:divBdr>
                                            </w:div>
                                            <w:div w:id="103253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q.surveypal.com/Webinaari1404202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surveypal.com/2021-tyon-murros-kysel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kt.fi/tyon-murros/tulokset-20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ihteeri@oajpaijathame.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EF0D4-59F8-49D6-8BA4-85530A4EC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Pages>
  <Words>750</Words>
  <Characters>6078</Characters>
  <Application>Microsoft Office Word</Application>
  <DocSecurity>0</DocSecurity>
  <Lines>50</Lines>
  <Paragraphs>13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Puheenjohtaja</dc:creator>
  <cp:keywords/>
  <dc:description/>
  <cp:lastModifiedBy>Heli Pohjonen</cp:lastModifiedBy>
  <cp:revision>4</cp:revision>
  <cp:lastPrinted>2019-01-21T19:57:00Z</cp:lastPrinted>
  <dcterms:created xsi:type="dcterms:W3CDTF">2021-03-08T11:06:00Z</dcterms:created>
  <dcterms:modified xsi:type="dcterms:W3CDTF">2021-03-15T09:25:00Z</dcterms:modified>
</cp:coreProperties>
</file>