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4272" w14:textId="12AC4C5F" w:rsidR="003738FD" w:rsidRPr="00EE20AE" w:rsidRDefault="003738FD" w:rsidP="003738FD">
      <w:pPr>
        <w:rPr>
          <w:rStyle w:val="normaltextrun"/>
          <w:rFonts w:ascii="Arial" w:eastAsia="Times New Roman" w:hAnsi="Arial" w:cs="Arial"/>
          <w:b/>
          <w:bCs/>
          <w:sz w:val="28"/>
          <w:szCs w:val="28"/>
          <w:lang w:eastAsia="fi-FI"/>
        </w:rPr>
      </w:pPr>
      <w:r w:rsidRPr="00EE20AE">
        <w:rPr>
          <w:rStyle w:val="normaltextrun"/>
          <w:rFonts w:ascii="Arial" w:eastAsia="Times New Roman" w:hAnsi="Arial" w:cs="Arial"/>
          <w:b/>
          <w:bCs/>
          <w:sz w:val="28"/>
          <w:szCs w:val="28"/>
          <w:lang w:eastAsia="fi-FI"/>
        </w:rPr>
        <w:t>Perusopetus ja lukio</w:t>
      </w:r>
    </w:p>
    <w:p w14:paraId="1893D0FB" w14:textId="77777777" w:rsidR="003738FD" w:rsidRPr="00EE20AE" w:rsidRDefault="003738FD" w:rsidP="003738FD">
      <w:pPr>
        <w:rPr>
          <w:rStyle w:val="normaltextrun"/>
          <w:rFonts w:ascii="Arial" w:eastAsia="Times New Roman" w:hAnsi="Arial" w:cs="Arial"/>
          <w:sz w:val="24"/>
          <w:szCs w:val="24"/>
          <w:lang w:eastAsia="fi-FI"/>
        </w:rPr>
      </w:pPr>
    </w:p>
    <w:p w14:paraId="79C4DE2F" w14:textId="54D970F5" w:rsidR="003738FD" w:rsidRPr="00EE20AE" w:rsidRDefault="003738FD" w:rsidP="003738FD">
      <w:pPr>
        <w:rPr>
          <w:rStyle w:val="normaltextrun"/>
          <w:rFonts w:ascii="Arial" w:eastAsia="Times New Roman" w:hAnsi="Arial" w:cs="Arial"/>
          <w:b/>
          <w:bCs/>
          <w:sz w:val="24"/>
          <w:szCs w:val="24"/>
          <w:lang w:eastAsia="fi-FI"/>
        </w:rPr>
      </w:pPr>
      <w:r w:rsidRPr="00EE20AE">
        <w:rPr>
          <w:rStyle w:val="normaltextrun"/>
          <w:rFonts w:ascii="Arial" w:eastAsia="Times New Roman" w:hAnsi="Arial" w:cs="Arial"/>
          <w:b/>
          <w:bCs/>
          <w:sz w:val="24"/>
          <w:szCs w:val="24"/>
          <w:lang w:eastAsia="fi-FI"/>
        </w:rPr>
        <w:t>Perusopetus</w:t>
      </w:r>
    </w:p>
    <w:p w14:paraId="2F44FDB1"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Laadukasta opetusta on mahdollista antaa vain, mikäli opetusryhmät ovat riittävän pienet.</w:t>
      </w:r>
    </w:p>
    <w:p w14:paraId="0AC29D04" w14:textId="663B7A0E"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Kunnan on huolehdittava perusopetuksen laadusta rajaamalla ryhmäkokoja. Peruskoulun alkuopetuksessa hyvä suhdeluku on 1:18 ja 3. luokalta lähtien 1:20.</w:t>
      </w:r>
    </w:p>
    <w:p w14:paraId="13575B06" w14:textId="12C66AC4"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Opettajia ei saa lomauttaa.</w:t>
      </w:r>
    </w:p>
    <w:p w14:paraId="0949A769" w14:textId="77777777"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Hyvä kunta varaa budjettiin riittävästi rahaa, jotta tuntikehystä voidaan kasvattaa mm. lisäämällä jakotunteja tai ns. oman ryhmän tunteja ryhmäytymiseen ja vuorovaikutustaitojen kehittämiseen.</w:t>
      </w:r>
    </w:p>
    <w:p w14:paraId="69A81A51" w14:textId="62CEE628"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Lapset ja nuoret ovat oikeutettuja oppimisen edellyttämään tukeen heti tuen tarpeen ilmetessä. Tuen saatavuus varmistetaan ainoastaan sillä, että kunnassa on riittävä määrä erityisopettajia ja erityisluokanopettajia. Hyvä suhdeluku on 1</w:t>
      </w:r>
      <w:r w:rsidR="00583F6A" w:rsidRPr="00EE20AE">
        <w:rPr>
          <w:rStyle w:val="normaltextrun"/>
          <w:rFonts w:ascii="Arial" w:eastAsia="Times New Roman" w:hAnsi="Arial" w:cs="Arial"/>
          <w:sz w:val="24"/>
          <w:szCs w:val="24"/>
          <w:lang w:eastAsia="fi-FI"/>
        </w:rPr>
        <w:t>–</w:t>
      </w:r>
      <w:r w:rsidRPr="00EE20AE">
        <w:rPr>
          <w:rStyle w:val="normaltextrun"/>
          <w:rFonts w:ascii="Arial" w:eastAsia="Times New Roman" w:hAnsi="Arial" w:cs="Arial"/>
          <w:sz w:val="24"/>
          <w:szCs w:val="24"/>
          <w:lang w:eastAsia="fi-FI"/>
        </w:rPr>
        <w:t>2 luokilla 1:50 ja 3. luokasta eteenpäin enintään 1:100.</w:t>
      </w:r>
    </w:p>
    <w:p w14:paraId="083B302E"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Kunnan on tarjottava jokaiselle oppilaalle heidän tarvitsemansa oppimisen tuki.</w:t>
      </w:r>
    </w:p>
    <w:p w14:paraId="084A79D8" w14:textId="60FAA875"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Luokkamuotoinen erityisopetus on palautettava tosiasialliseksi vaihtoehdoksi niille oppilaille, joille se on oppimisen kannalta paras vaihtoehto.</w:t>
      </w:r>
    </w:p>
    <w:p w14:paraId="77E727BB" w14:textId="0B1D86BF"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Säästäminen erityisen tuen oppilaiden kustannuksella on kunnissa lopetettava.</w:t>
      </w:r>
    </w:p>
    <w:p w14:paraId="75D8BC74" w14:textId="06C6F2A1"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Osa-aikaista erityisopetusta on oltava riittävästi yleisen ja tehostetun tuen oppilaille. Tällä vähennetään tarvetta siirtää oppilaita erityiseen tukeen.</w:t>
      </w:r>
    </w:p>
    <w:p w14:paraId="14BBB8BE" w14:textId="1956C888"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Kunnissa on huolehdittava siitä, että erityisluokanopettajan ja erityisopettajan tehtävänkuvat ovat lakien ja kelpoisuusasetuksen mukaiset.</w:t>
      </w:r>
    </w:p>
    <w:p w14:paraId="7171ADD9" w14:textId="3157CC2B"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Työnantajan on huolehdittava opetushenkilöstön täydennys- ja muuntokoulutuksesta sekä maksettava koko vuoden työstä koko vuoden palkka.</w:t>
      </w:r>
    </w:p>
    <w:p w14:paraId="46EC7D63" w14:textId="10406165"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Opettajille on laadittava henkilökohtaiset kehittämissuunnitelmat ja heidän pitää saada täydennyskoulutusta suunnitelman mukaisesti työajalla.</w:t>
      </w:r>
    </w:p>
    <w:p w14:paraId="7CBD3D2C" w14:textId="10E51605"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Perusopetuksen laatu tarvitsee hyvää johtamista ja siksi joka koululla on oltava läsnä oleva esimies.</w:t>
      </w:r>
    </w:p>
    <w:p w14:paraId="378893E9" w14:textId="3F8A6561"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Esimiestyö on mitoitettava siten, että esimies pystyy myös pedagogisesti johtamaan kouluaan.</w:t>
      </w:r>
    </w:p>
    <w:p w14:paraId="2CAA98DC" w14:textId="4D1F07E9"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Sivistyskunta panostaa rehtoreiden jaksamiseen, työn tukeen ja osaamiseen.</w:t>
      </w:r>
    </w:p>
    <w:p w14:paraId="33579704" w14:textId="5E7E7D89"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Perusopetuksen laatua ja tuloksia vahvistetaan lisäämällä kunnan omia tunteja tuntijakoon tai lisäämällä jakotunteja. Näillä toimilla voidaan ehkäistä myös oppimisen pulmia ja poikkeusolojenkin aiheuttamaan oppimisvajetta.</w:t>
      </w:r>
    </w:p>
    <w:p w14:paraId="42493052" w14:textId="448B9204"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Kunnan on aktiivisesti tarjottava ja järjestettävä mahdollisimman laajaa kielten opetustarjontaa sekä muuta valinnaisuutta.</w:t>
      </w:r>
    </w:p>
    <w:p w14:paraId="131FF080" w14:textId="3F198CCA"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lastRenderedPageBreak/>
        <w:t>Sivistyskunta tekee kuntarajat ylittävää yhteistyötä opetustarjonnan monipuolistamiseksi etäyhteyksiä hyödyntäen.</w:t>
      </w:r>
    </w:p>
    <w:p w14:paraId="583CE354" w14:textId="0DB555F9"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Kouluverkkoa tarkasteltaessa päämääränä on aina oltava laadukkaan perusopetuksen järjestäminen terveellisissä ja turvallisissa tiloissa. Seinistä säästetyt rahat on kohdistettava opetukseen.</w:t>
      </w:r>
    </w:p>
    <w:p w14:paraId="55235FC9" w14:textId="2A314464"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Kunnassa on oltava riittävä määrä opinto-ohjaajia opinto-ohjauksen laadun varmistamiseksi.</w:t>
      </w:r>
    </w:p>
    <w:p w14:paraId="34203A76" w14:textId="6BF78946"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Opinto-ohjaukseen panostaminen peruskoulussa edesauttaa oppilaiden toiselle asteelle tekemien valintojen onnistumista ja vähentää vääriä valintoja.</w:t>
      </w:r>
    </w:p>
    <w:p w14:paraId="7B528623" w14:textId="32E73C0D"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Jokaiselle koululaiselle on tarjottava eheä koulupolku mahdollisimman lähellä kotia oppilaiden ikä huomioiden.</w:t>
      </w:r>
    </w:p>
    <w:p w14:paraId="622514E0" w14:textId="77777777"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Maahan muuttaneille kuntalaisille on järjestettävä perusopetukseen valmistavaa opetusta ryhmämuotoisena.</w:t>
      </w:r>
    </w:p>
    <w:p w14:paraId="3CED9D89" w14:textId="1CC0F039"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Maahanmuuttajataustaisille oppilaille on annettava S2-opetusta valtionrahoitteisesti 6 vuotta.</w:t>
      </w:r>
    </w:p>
    <w:p w14:paraId="520C89DE" w14:textId="77777777" w:rsidR="003738FD" w:rsidRPr="00EE20AE" w:rsidRDefault="003738FD" w:rsidP="003738FD">
      <w:pPr>
        <w:rPr>
          <w:rStyle w:val="normaltextrun"/>
          <w:rFonts w:ascii="Arial" w:eastAsia="Times New Roman" w:hAnsi="Arial" w:cs="Arial"/>
          <w:sz w:val="24"/>
          <w:szCs w:val="24"/>
          <w:lang w:eastAsia="fi-FI"/>
        </w:rPr>
      </w:pPr>
    </w:p>
    <w:p w14:paraId="4611EE81" w14:textId="77777777" w:rsidR="003738FD" w:rsidRPr="00EE20AE" w:rsidRDefault="003738FD" w:rsidP="003738FD">
      <w:pPr>
        <w:rPr>
          <w:rStyle w:val="normaltextrun"/>
          <w:rFonts w:ascii="Arial" w:eastAsia="Times New Roman" w:hAnsi="Arial" w:cs="Arial"/>
          <w:b/>
          <w:bCs/>
          <w:sz w:val="24"/>
          <w:szCs w:val="24"/>
          <w:lang w:eastAsia="fi-FI"/>
        </w:rPr>
      </w:pPr>
      <w:r w:rsidRPr="00EE20AE">
        <w:rPr>
          <w:rStyle w:val="normaltextrun"/>
          <w:rFonts w:ascii="Arial" w:eastAsia="Times New Roman" w:hAnsi="Arial" w:cs="Arial"/>
          <w:b/>
          <w:bCs/>
          <w:sz w:val="24"/>
          <w:szCs w:val="24"/>
          <w:lang w:eastAsia="fi-FI"/>
        </w:rPr>
        <w:t>Lukio</w:t>
      </w:r>
    </w:p>
    <w:p w14:paraId="0A0E66B4"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Kunnan on huolehdittava lukio-opettajien jatkuvasta täydennyskoulutuksesta.</w:t>
      </w:r>
    </w:p>
    <w:p w14:paraId="30762C3E" w14:textId="3B60107B"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Osaava ja kelpoinen henkilöstö sitovat lukiokoulutuksen vahvasti paikalliseen yritys-, työelämä- ja kolmannen sektorin sekä kansainväliseen toimintaan.</w:t>
      </w:r>
    </w:p>
    <w:p w14:paraId="57E5626F" w14:textId="1F431488"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Koronakevät osoitti, että digi- ja verkkotyöskentelytaitojen täydennyskoulutusta tarvitaan. Nämä taidot edesauttavat oppilaitosten välisen yhteistyön ja opetustarjonnan suunnittelussa ja toteuttamisessa.</w:t>
      </w:r>
    </w:p>
    <w:p w14:paraId="51D5A1B6" w14:textId="585B33DA"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Kelpoiset opettajat ovat koulutuksen laadun välttämätön edellytys.</w:t>
      </w:r>
    </w:p>
    <w:p w14:paraId="053391F7" w14:textId="224136F3"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Kunnissa on tärkeä huomioida koulutusaste- ja myös kuntarajat ylittävät mahdollisuudet palkata osaava, kelpoinen opettaja</w:t>
      </w:r>
      <w:r w:rsidR="00147ADD" w:rsidRPr="00EE20AE">
        <w:rPr>
          <w:rStyle w:val="normaltextrun"/>
          <w:rFonts w:ascii="Arial" w:eastAsia="Times New Roman" w:hAnsi="Arial" w:cs="Arial"/>
          <w:sz w:val="24"/>
          <w:szCs w:val="24"/>
          <w:lang w:eastAsia="fi-FI"/>
        </w:rPr>
        <w:t>.</w:t>
      </w:r>
    </w:p>
    <w:p w14:paraId="324E48A5" w14:textId="2BE83D13"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Elokuusta 2021 alkaen lukio-opiskelijoilla on oikeus erityisopetukseen ja henkilökohtaiseen opinto-ohjaukseen sekä opintojen jälkiohjaukseen.</w:t>
      </w:r>
    </w:p>
    <w:p w14:paraId="0C8FACDC" w14:textId="1F055DB2"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Kunnassa tulee huolehtia riittävästä määrästä kelpoisia erityisopettajia ja opinto-ohjaajia täyttämään lain velvoitteet.</w:t>
      </w:r>
    </w:p>
    <w:p w14:paraId="1A8F1849"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Lukioiden ylläpito ja kehittäminen tulee olla pitkäjänteistä ja suunnitelmallista.</w:t>
      </w:r>
    </w:p>
    <w:p w14:paraId="1E18977F" w14:textId="6F651B24"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Lukiokoulutuksen kehittäminen tulee sisällyttää kunnan valtuustokaudet ylittävään sivistyspoliittiseen ohjelmaan.</w:t>
      </w:r>
    </w:p>
    <w:p w14:paraId="1E9E268B" w14:textId="17D17F3E"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Laadukkaan lukiokoulutuksen järjestäminen edellyttää kunnan omaa rahoitusta.</w:t>
      </w:r>
    </w:p>
    <w:p w14:paraId="74F2511B"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 xml:space="preserve">Tarjotakseen laadukasta lukiokoulusta kunnan on panostettava lukiokoulutukseen. Valtion leikattua lukiokoulutuksen rahoitusta on kunnan turvattava lukiokoulutuksen laatu riittävällä </w:t>
      </w:r>
      <w:r w:rsidRPr="00EE20AE">
        <w:rPr>
          <w:rStyle w:val="normaltextrun"/>
          <w:rFonts w:ascii="Arial" w:eastAsia="Times New Roman" w:hAnsi="Arial" w:cs="Arial"/>
          <w:sz w:val="24"/>
          <w:szCs w:val="24"/>
          <w:lang w:eastAsia="fi-FI"/>
        </w:rPr>
        <w:lastRenderedPageBreak/>
        <w:t>ja ennakoitavalla omalla rahoituksellaan mahdollistaen myös koulutuksen ja osaamisen kehittämisen.</w:t>
      </w:r>
    </w:p>
    <w:p w14:paraId="28F33628" w14:textId="77777777" w:rsidR="00EE20AE" w:rsidRPr="00EE20AE" w:rsidRDefault="00EE20AE"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 xml:space="preserve"> </w:t>
      </w:r>
      <w:r w:rsidR="003738FD" w:rsidRPr="00EE20AE">
        <w:rPr>
          <w:rStyle w:val="normaltextrun"/>
          <w:rFonts w:ascii="Arial" w:eastAsia="Times New Roman" w:hAnsi="Arial" w:cs="Arial"/>
          <w:sz w:val="24"/>
          <w:szCs w:val="24"/>
          <w:lang w:eastAsia="fi-FI"/>
        </w:rPr>
        <w:t>Oppivelvollisuusmallin myötä lukiokoulutuksen oppimateriaalit ja tietokoneet tulevat paikallisesti hankittavaksi ja päätettäväksi.</w:t>
      </w:r>
      <w:r w:rsidRPr="00EE20AE">
        <w:rPr>
          <w:rStyle w:val="normaltextrun"/>
          <w:rFonts w:ascii="Arial" w:eastAsia="Times New Roman" w:hAnsi="Arial" w:cs="Arial"/>
          <w:sz w:val="24"/>
          <w:szCs w:val="24"/>
          <w:lang w:eastAsia="fi-FI"/>
        </w:rPr>
        <w:t xml:space="preserve"> </w:t>
      </w:r>
      <w:r w:rsidR="003738FD" w:rsidRPr="00EE20AE">
        <w:rPr>
          <w:rStyle w:val="normaltextrun"/>
          <w:rFonts w:ascii="Arial" w:eastAsia="Times New Roman" w:hAnsi="Arial" w:cs="Arial"/>
          <w:sz w:val="24"/>
          <w:szCs w:val="24"/>
          <w:lang w:eastAsia="fi-FI"/>
        </w:rPr>
        <w:t>Uudistuksen yhteydessä opettajien pedagoginen autonomia on turvattava ja jatkossakin on luotettava opettajien pedagogiseen osaamiseen laadukkaan oppimateriaalien valinnassa.</w:t>
      </w:r>
    </w:p>
    <w:p w14:paraId="24766AAD" w14:textId="1571594D" w:rsidR="003738FD" w:rsidRPr="00EE20AE" w:rsidRDefault="00EE20AE"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 xml:space="preserve"> </w:t>
      </w:r>
      <w:r w:rsidR="003738FD" w:rsidRPr="00EE20AE">
        <w:rPr>
          <w:rStyle w:val="normaltextrun"/>
          <w:rFonts w:ascii="Arial" w:eastAsia="Times New Roman" w:hAnsi="Arial" w:cs="Arial"/>
          <w:sz w:val="24"/>
          <w:szCs w:val="24"/>
          <w:lang w:eastAsia="fi-FI"/>
        </w:rPr>
        <w:t>Opettajalla on oltava riittävästi aikaa opiskelijoiden kohtaamiseen. Lukiossa opettajia on oltava riittävästi suhteessa opiskelijoiden määrään ja opetusryhmien koko on pidettävä kohtuullisena.</w:t>
      </w:r>
    </w:p>
    <w:p w14:paraId="6DE729E4" w14:textId="613ED9CD" w:rsidR="003738FD" w:rsidRPr="00EE20AE" w:rsidRDefault="003738FD" w:rsidP="00147ADD">
      <w:pPr>
        <w:pStyle w:val="Luettelokappale"/>
        <w:numPr>
          <w:ilvl w:val="0"/>
          <w:numId w:val="10"/>
        </w:num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Opinto-ohjaaji</w:t>
      </w:r>
      <w:r w:rsidR="00EE20AE" w:rsidRPr="00EE20AE">
        <w:rPr>
          <w:rStyle w:val="normaltextrun"/>
          <w:rFonts w:ascii="Arial" w:eastAsia="Times New Roman" w:hAnsi="Arial" w:cs="Arial"/>
          <w:sz w:val="24"/>
          <w:szCs w:val="24"/>
          <w:lang w:eastAsia="fi-FI"/>
        </w:rPr>
        <w:t xml:space="preserve">a on oltava vähintään 1 enintään </w:t>
      </w:r>
      <w:r w:rsidRPr="00EE20AE">
        <w:rPr>
          <w:rStyle w:val="normaltextrun"/>
          <w:rFonts w:ascii="Arial" w:eastAsia="Times New Roman" w:hAnsi="Arial" w:cs="Arial"/>
          <w:sz w:val="24"/>
          <w:szCs w:val="24"/>
          <w:lang w:eastAsia="fi-FI"/>
        </w:rPr>
        <w:t>200</w:t>
      </w:r>
      <w:r w:rsidR="00EE20AE" w:rsidRPr="00EE20AE">
        <w:rPr>
          <w:rStyle w:val="normaltextrun"/>
          <w:rFonts w:ascii="Arial" w:eastAsia="Times New Roman" w:hAnsi="Arial" w:cs="Arial"/>
          <w:sz w:val="24"/>
          <w:szCs w:val="24"/>
          <w:lang w:eastAsia="fi-FI"/>
        </w:rPr>
        <w:t>:aa</w:t>
      </w:r>
      <w:r w:rsidRPr="00EE20AE">
        <w:rPr>
          <w:rStyle w:val="normaltextrun"/>
          <w:rFonts w:ascii="Arial" w:eastAsia="Times New Roman" w:hAnsi="Arial" w:cs="Arial"/>
          <w:sz w:val="24"/>
          <w:szCs w:val="24"/>
          <w:lang w:eastAsia="fi-FI"/>
        </w:rPr>
        <w:t xml:space="preserve"> opiskelijaa</w:t>
      </w:r>
      <w:r w:rsidR="00EE20AE" w:rsidRPr="00EE20AE">
        <w:rPr>
          <w:rStyle w:val="normaltextrun"/>
          <w:rFonts w:ascii="Arial" w:eastAsia="Times New Roman" w:hAnsi="Arial" w:cs="Arial"/>
          <w:sz w:val="24"/>
          <w:szCs w:val="24"/>
          <w:lang w:eastAsia="fi-FI"/>
        </w:rPr>
        <w:t xml:space="preserve"> kohti.</w:t>
      </w:r>
    </w:p>
    <w:p w14:paraId="583EEEC3" w14:textId="296FF00E" w:rsidR="003738FD" w:rsidRPr="00EE20AE" w:rsidRDefault="003738FD" w:rsidP="00147ADD">
      <w:pPr>
        <w:pStyle w:val="Luettelokappale"/>
        <w:numPr>
          <w:ilvl w:val="0"/>
          <w:numId w:val="10"/>
        </w:num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Opetuksessa 1 opettajan antama oppitunti vastaa 20</w:t>
      </w:r>
      <w:r w:rsidR="00A54170" w:rsidRPr="00EE20AE">
        <w:rPr>
          <w:rStyle w:val="normaltextrun"/>
          <w:rFonts w:ascii="Arial" w:eastAsia="Times New Roman" w:hAnsi="Arial" w:cs="Arial"/>
          <w:sz w:val="24"/>
          <w:szCs w:val="24"/>
          <w:lang w:eastAsia="fi-FI"/>
        </w:rPr>
        <w:t>:tä</w:t>
      </w:r>
      <w:r w:rsidRPr="00EE20AE">
        <w:rPr>
          <w:rStyle w:val="normaltextrun"/>
          <w:rFonts w:ascii="Arial" w:eastAsia="Times New Roman" w:hAnsi="Arial" w:cs="Arial"/>
          <w:sz w:val="24"/>
          <w:szCs w:val="24"/>
          <w:lang w:eastAsia="fi-FI"/>
        </w:rPr>
        <w:t xml:space="preserve"> opiskelijan saamaa oppituntia.</w:t>
      </w:r>
    </w:p>
    <w:p w14:paraId="0A094393" w14:textId="0A7552FD"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Lukiokoulutuksen saavutettavuus on yhä tärkeämpää ikäluokkien pienentyessä ja väestön muuttaessa kasvukeskuksiin.</w:t>
      </w:r>
    </w:p>
    <w:p w14:paraId="202FC017" w14:textId="77777777"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Yhteistyöllä turvataan alueellisesti kattava lukioverkko ja nuorten mahdollisuudet lukiokoulutukseen.</w:t>
      </w:r>
    </w:p>
    <w:p w14:paraId="3000A09B" w14:textId="5D9405B8" w:rsidR="00EE20AE"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Kunta- ja oppilaitosrajat ylittävällä yhteistyöllä ja etäopetuksena annettua opetusta hyödyntämällä mahdollistetaan kelpoisten opettajien antama opetus ja opintojen laajempi valinnaisuus.</w:t>
      </w:r>
    </w:p>
    <w:p w14:paraId="6888103A" w14:textId="231E1E6C" w:rsidR="003738FD" w:rsidRPr="00EE20AE" w:rsidRDefault="00EE20AE"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 xml:space="preserve"> </w:t>
      </w:r>
      <w:r w:rsidR="003738FD" w:rsidRPr="00EE20AE">
        <w:rPr>
          <w:rStyle w:val="normaltextrun"/>
          <w:rFonts w:ascii="Arial" w:eastAsia="Times New Roman" w:hAnsi="Arial" w:cs="Arial"/>
          <w:sz w:val="24"/>
          <w:szCs w:val="24"/>
          <w:lang w:eastAsia="fi-FI"/>
        </w:rPr>
        <w:t>Koulutuksenjärjestäjien ja oppilaitosten yhteistyöllä koulutuksen osaamistarve turvataan alueellisesti edesauttaen kelpoisten opettajien saamista myös harvinaisempiin oppiaineisiin, esimerkiksi valinnaisiin kieliin.</w:t>
      </w:r>
    </w:p>
    <w:p w14:paraId="1E878743" w14:textId="090FDB4D"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Lukiokoulutuksessa opiskelijoiden osallisuudella vahvistetaan opiskelumotivaatiota ja luodaan juuret paikalliseen kulttuuriin sekä haluun vaikuttaa päätöksentekoon. Lukioikäiset opiskelijat tulevat opintojen aikana äänioikeutetuiksi ja paikallispolitiikan kannalta yhteys lukiokoulutukseen on opiskeltavien yhteiskunnallisten ja kunnallisten asioiden osalta oleellinen.</w:t>
      </w:r>
    </w:p>
    <w:p w14:paraId="15B5A764" w14:textId="28F00F91"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Lukiokoulutuksen ja vanhempainyhdistysten toimiva yhteistyö vahvistaa paikallista yritys- ja työelämäyhteistyöt lukiokoulutuksen kanssa.</w:t>
      </w:r>
    </w:p>
    <w:p w14:paraId="509B2875" w14:textId="2679B84F" w:rsidR="003738FD" w:rsidRPr="00EE20AE" w:rsidRDefault="003738FD" w:rsidP="003738FD">
      <w:pPr>
        <w:rPr>
          <w:rStyle w:val="normaltextrun"/>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Opinto-ohjaukseen panostamalla ehkäistään syrjäytymistä ja tuetaan yhteisöön kuulumista matalalla kynnyksellä. Riittävällä opinto-ohjauksella varmistetaan myös laadukas jälkiohjaus.</w:t>
      </w:r>
    </w:p>
    <w:p w14:paraId="509F8D33" w14:textId="6EF0FDEC" w:rsidR="009A4169" w:rsidRPr="00EE20AE" w:rsidRDefault="003738FD" w:rsidP="003738FD">
      <w:pPr>
        <w:rPr>
          <w:rFonts w:ascii="Arial" w:eastAsia="Times New Roman" w:hAnsi="Arial" w:cs="Arial"/>
          <w:sz w:val="24"/>
          <w:szCs w:val="24"/>
          <w:lang w:eastAsia="fi-FI"/>
        </w:rPr>
      </w:pPr>
      <w:r w:rsidRPr="00EE20AE">
        <w:rPr>
          <w:rStyle w:val="normaltextrun"/>
          <w:rFonts w:ascii="Arial" w:eastAsia="Times New Roman" w:hAnsi="Arial" w:cs="Arial"/>
          <w:sz w:val="24"/>
          <w:szCs w:val="24"/>
          <w:lang w:eastAsia="fi-FI"/>
        </w:rPr>
        <w:t>Monipuolista ja laadukasta opetusta tarjoava lukio on kunnalle merkittävä vetovoimatekijä.</w:t>
      </w:r>
    </w:p>
    <w:sectPr w:rsidR="009A4169" w:rsidRPr="00EE20A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AB6"/>
    <w:multiLevelType w:val="multilevel"/>
    <w:tmpl w:val="464A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2061"/>
    <w:multiLevelType w:val="multilevel"/>
    <w:tmpl w:val="AB6E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E5C78"/>
    <w:multiLevelType w:val="multilevel"/>
    <w:tmpl w:val="4BEE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A070F"/>
    <w:multiLevelType w:val="multilevel"/>
    <w:tmpl w:val="E5A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812F2"/>
    <w:multiLevelType w:val="multilevel"/>
    <w:tmpl w:val="F9C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1750E"/>
    <w:multiLevelType w:val="multilevel"/>
    <w:tmpl w:val="D33AF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91F6948"/>
    <w:multiLevelType w:val="multilevel"/>
    <w:tmpl w:val="74C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7D24DD"/>
    <w:multiLevelType w:val="multilevel"/>
    <w:tmpl w:val="EE40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9214A"/>
    <w:multiLevelType w:val="multilevel"/>
    <w:tmpl w:val="91A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027A4E"/>
    <w:multiLevelType w:val="hybridMultilevel"/>
    <w:tmpl w:val="B69AB6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7"/>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3E"/>
    <w:rsid w:val="00092C61"/>
    <w:rsid w:val="00147ADD"/>
    <w:rsid w:val="001C523E"/>
    <w:rsid w:val="00225FC5"/>
    <w:rsid w:val="003738FD"/>
    <w:rsid w:val="00583F6A"/>
    <w:rsid w:val="00605080"/>
    <w:rsid w:val="00734C4E"/>
    <w:rsid w:val="008B6829"/>
    <w:rsid w:val="008D7A5C"/>
    <w:rsid w:val="009A4169"/>
    <w:rsid w:val="00A54170"/>
    <w:rsid w:val="00BC2661"/>
    <w:rsid w:val="00BD50B6"/>
    <w:rsid w:val="00EE20AE"/>
    <w:rsid w:val="00FC45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4CC"/>
  <w15:chartTrackingRefBased/>
  <w15:docId w15:val="{EE1CB11C-2A25-4C68-BED6-D2B4B6BE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1C523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C523E"/>
  </w:style>
  <w:style w:type="character" w:customStyle="1" w:styleId="eop">
    <w:name w:val="eop"/>
    <w:basedOn w:val="Kappaleenoletusfontti"/>
    <w:rsid w:val="001C523E"/>
  </w:style>
  <w:style w:type="character" w:customStyle="1" w:styleId="contextualspellingandgrammarerror">
    <w:name w:val="contextualspellingandgrammarerror"/>
    <w:basedOn w:val="Kappaleenoletusfontti"/>
    <w:rsid w:val="001C523E"/>
  </w:style>
  <w:style w:type="paragraph" w:styleId="Luettelokappale">
    <w:name w:val="List Paragraph"/>
    <w:basedOn w:val="Normaali"/>
    <w:uiPriority w:val="34"/>
    <w:qFormat/>
    <w:rsid w:val="0014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50114">
      <w:bodyDiv w:val="1"/>
      <w:marLeft w:val="0"/>
      <w:marRight w:val="0"/>
      <w:marTop w:val="0"/>
      <w:marBottom w:val="0"/>
      <w:divBdr>
        <w:top w:val="none" w:sz="0" w:space="0" w:color="auto"/>
        <w:left w:val="none" w:sz="0" w:space="0" w:color="auto"/>
        <w:bottom w:val="none" w:sz="0" w:space="0" w:color="auto"/>
        <w:right w:val="none" w:sz="0" w:space="0" w:color="auto"/>
      </w:divBdr>
      <w:divsChild>
        <w:div w:id="209848014">
          <w:marLeft w:val="0"/>
          <w:marRight w:val="0"/>
          <w:marTop w:val="0"/>
          <w:marBottom w:val="0"/>
          <w:divBdr>
            <w:top w:val="none" w:sz="0" w:space="0" w:color="auto"/>
            <w:left w:val="none" w:sz="0" w:space="0" w:color="auto"/>
            <w:bottom w:val="none" w:sz="0" w:space="0" w:color="auto"/>
            <w:right w:val="none" w:sz="0" w:space="0" w:color="auto"/>
          </w:divBdr>
        </w:div>
        <w:div w:id="402215904">
          <w:marLeft w:val="0"/>
          <w:marRight w:val="0"/>
          <w:marTop w:val="0"/>
          <w:marBottom w:val="0"/>
          <w:divBdr>
            <w:top w:val="none" w:sz="0" w:space="0" w:color="auto"/>
            <w:left w:val="none" w:sz="0" w:space="0" w:color="auto"/>
            <w:bottom w:val="none" w:sz="0" w:space="0" w:color="auto"/>
            <w:right w:val="none" w:sz="0" w:space="0" w:color="auto"/>
          </w:divBdr>
        </w:div>
        <w:div w:id="1308170486">
          <w:marLeft w:val="0"/>
          <w:marRight w:val="0"/>
          <w:marTop w:val="0"/>
          <w:marBottom w:val="0"/>
          <w:divBdr>
            <w:top w:val="none" w:sz="0" w:space="0" w:color="auto"/>
            <w:left w:val="none" w:sz="0" w:space="0" w:color="auto"/>
            <w:bottom w:val="none" w:sz="0" w:space="0" w:color="auto"/>
            <w:right w:val="none" w:sz="0" w:space="0" w:color="auto"/>
          </w:divBdr>
          <w:divsChild>
            <w:div w:id="1377970957">
              <w:marLeft w:val="0"/>
              <w:marRight w:val="0"/>
              <w:marTop w:val="0"/>
              <w:marBottom w:val="0"/>
              <w:divBdr>
                <w:top w:val="none" w:sz="0" w:space="0" w:color="auto"/>
                <w:left w:val="none" w:sz="0" w:space="0" w:color="auto"/>
                <w:bottom w:val="none" w:sz="0" w:space="0" w:color="auto"/>
                <w:right w:val="none" w:sz="0" w:space="0" w:color="auto"/>
              </w:divBdr>
            </w:div>
            <w:div w:id="318385254">
              <w:marLeft w:val="0"/>
              <w:marRight w:val="0"/>
              <w:marTop w:val="0"/>
              <w:marBottom w:val="0"/>
              <w:divBdr>
                <w:top w:val="none" w:sz="0" w:space="0" w:color="auto"/>
                <w:left w:val="none" w:sz="0" w:space="0" w:color="auto"/>
                <w:bottom w:val="none" w:sz="0" w:space="0" w:color="auto"/>
                <w:right w:val="none" w:sz="0" w:space="0" w:color="auto"/>
              </w:divBdr>
            </w:div>
          </w:divsChild>
        </w:div>
        <w:div w:id="1937781988">
          <w:marLeft w:val="0"/>
          <w:marRight w:val="0"/>
          <w:marTop w:val="0"/>
          <w:marBottom w:val="0"/>
          <w:divBdr>
            <w:top w:val="none" w:sz="0" w:space="0" w:color="auto"/>
            <w:left w:val="none" w:sz="0" w:space="0" w:color="auto"/>
            <w:bottom w:val="none" w:sz="0" w:space="0" w:color="auto"/>
            <w:right w:val="none" w:sz="0" w:space="0" w:color="auto"/>
          </w:divBdr>
          <w:divsChild>
            <w:div w:id="859396776">
              <w:marLeft w:val="0"/>
              <w:marRight w:val="0"/>
              <w:marTop w:val="0"/>
              <w:marBottom w:val="0"/>
              <w:divBdr>
                <w:top w:val="none" w:sz="0" w:space="0" w:color="auto"/>
                <w:left w:val="none" w:sz="0" w:space="0" w:color="auto"/>
                <w:bottom w:val="none" w:sz="0" w:space="0" w:color="auto"/>
                <w:right w:val="none" w:sz="0" w:space="0" w:color="auto"/>
              </w:divBdr>
            </w:div>
            <w:div w:id="1908613336">
              <w:marLeft w:val="0"/>
              <w:marRight w:val="0"/>
              <w:marTop w:val="0"/>
              <w:marBottom w:val="0"/>
              <w:divBdr>
                <w:top w:val="none" w:sz="0" w:space="0" w:color="auto"/>
                <w:left w:val="none" w:sz="0" w:space="0" w:color="auto"/>
                <w:bottom w:val="none" w:sz="0" w:space="0" w:color="auto"/>
                <w:right w:val="none" w:sz="0" w:space="0" w:color="auto"/>
              </w:divBdr>
            </w:div>
            <w:div w:id="50690977">
              <w:marLeft w:val="0"/>
              <w:marRight w:val="0"/>
              <w:marTop w:val="0"/>
              <w:marBottom w:val="0"/>
              <w:divBdr>
                <w:top w:val="none" w:sz="0" w:space="0" w:color="auto"/>
                <w:left w:val="none" w:sz="0" w:space="0" w:color="auto"/>
                <w:bottom w:val="none" w:sz="0" w:space="0" w:color="auto"/>
                <w:right w:val="none" w:sz="0" w:space="0" w:color="auto"/>
              </w:divBdr>
            </w:div>
          </w:divsChild>
        </w:div>
        <w:div w:id="1364135981">
          <w:marLeft w:val="0"/>
          <w:marRight w:val="0"/>
          <w:marTop w:val="0"/>
          <w:marBottom w:val="0"/>
          <w:divBdr>
            <w:top w:val="none" w:sz="0" w:space="0" w:color="auto"/>
            <w:left w:val="none" w:sz="0" w:space="0" w:color="auto"/>
            <w:bottom w:val="none" w:sz="0" w:space="0" w:color="auto"/>
            <w:right w:val="none" w:sz="0" w:space="0" w:color="auto"/>
          </w:divBdr>
          <w:divsChild>
            <w:div w:id="713654102">
              <w:marLeft w:val="0"/>
              <w:marRight w:val="0"/>
              <w:marTop w:val="0"/>
              <w:marBottom w:val="0"/>
              <w:divBdr>
                <w:top w:val="none" w:sz="0" w:space="0" w:color="auto"/>
                <w:left w:val="none" w:sz="0" w:space="0" w:color="auto"/>
                <w:bottom w:val="none" w:sz="0" w:space="0" w:color="auto"/>
                <w:right w:val="none" w:sz="0" w:space="0" w:color="auto"/>
              </w:divBdr>
            </w:div>
            <w:div w:id="1098872428">
              <w:marLeft w:val="0"/>
              <w:marRight w:val="0"/>
              <w:marTop w:val="0"/>
              <w:marBottom w:val="0"/>
              <w:divBdr>
                <w:top w:val="none" w:sz="0" w:space="0" w:color="auto"/>
                <w:left w:val="none" w:sz="0" w:space="0" w:color="auto"/>
                <w:bottom w:val="none" w:sz="0" w:space="0" w:color="auto"/>
                <w:right w:val="none" w:sz="0" w:space="0" w:color="auto"/>
              </w:divBdr>
            </w:div>
            <w:div w:id="859587179">
              <w:marLeft w:val="0"/>
              <w:marRight w:val="0"/>
              <w:marTop w:val="0"/>
              <w:marBottom w:val="0"/>
              <w:divBdr>
                <w:top w:val="none" w:sz="0" w:space="0" w:color="auto"/>
                <w:left w:val="none" w:sz="0" w:space="0" w:color="auto"/>
                <w:bottom w:val="none" w:sz="0" w:space="0" w:color="auto"/>
                <w:right w:val="none" w:sz="0" w:space="0" w:color="auto"/>
              </w:divBdr>
            </w:div>
            <w:div w:id="642395421">
              <w:marLeft w:val="0"/>
              <w:marRight w:val="0"/>
              <w:marTop w:val="0"/>
              <w:marBottom w:val="0"/>
              <w:divBdr>
                <w:top w:val="none" w:sz="0" w:space="0" w:color="auto"/>
                <w:left w:val="none" w:sz="0" w:space="0" w:color="auto"/>
                <w:bottom w:val="none" w:sz="0" w:space="0" w:color="auto"/>
                <w:right w:val="none" w:sz="0" w:space="0" w:color="auto"/>
              </w:divBdr>
            </w:div>
          </w:divsChild>
        </w:div>
        <w:div w:id="1771241653">
          <w:marLeft w:val="0"/>
          <w:marRight w:val="0"/>
          <w:marTop w:val="0"/>
          <w:marBottom w:val="0"/>
          <w:divBdr>
            <w:top w:val="none" w:sz="0" w:space="0" w:color="auto"/>
            <w:left w:val="none" w:sz="0" w:space="0" w:color="auto"/>
            <w:bottom w:val="none" w:sz="0" w:space="0" w:color="auto"/>
            <w:right w:val="none" w:sz="0" w:space="0" w:color="auto"/>
          </w:divBdr>
          <w:divsChild>
            <w:div w:id="717556281">
              <w:marLeft w:val="0"/>
              <w:marRight w:val="0"/>
              <w:marTop w:val="0"/>
              <w:marBottom w:val="0"/>
              <w:divBdr>
                <w:top w:val="none" w:sz="0" w:space="0" w:color="auto"/>
                <w:left w:val="none" w:sz="0" w:space="0" w:color="auto"/>
                <w:bottom w:val="none" w:sz="0" w:space="0" w:color="auto"/>
                <w:right w:val="none" w:sz="0" w:space="0" w:color="auto"/>
              </w:divBdr>
            </w:div>
            <w:div w:id="645085136">
              <w:marLeft w:val="0"/>
              <w:marRight w:val="0"/>
              <w:marTop w:val="0"/>
              <w:marBottom w:val="0"/>
              <w:divBdr>
                <w:top w:val="none" w:sz="0" w:space="0" w:color="auto"/>
                <w:left w:val="none" w:sz="0" w:space="0" w:color="auto"/>
                <w:bottom w:val="none" w:sz="0" w:space="0" w:color="auto"/>
                <w:right w:val="none" w:sz="0" w:space="0" w:color="auto"/>
              </w:divBdr>
            </w:div>
            <w:div w:id="896740304">
              <w:marLeft w:val="0"/>
              <w:marRight w:val="0"/>
              <w:marTop w:val="0"/>
              <w:marBottom w:val="0"/>
              <w:divBdr>
                <w:top w:val="none" w:sz="0" w:space="0" w:color="auto"/>
                <w:left w:val="none" w:sz="0" w:space="0" w:color="auto"/>
                <w:bottom w:val="none" w:sz="0" w:space="0" w:color="auto"/>
                <w:right w:val="none" w:sz="0" w:space="0" w:color="auto"/>
              </w:divBdr>
            </w:div>
          </w:divsChild>
        </w:div>
        <w:div w:id="888802509">
          <w:marLeft w:val="0"/>
          <w:marRight w:val="0"/>
          <w:marTop w:val="0"/>
          <w:marBottom w:val="0"/>
          <w:divBdr>
            <w:top w:val="none" w:sz="0" w:space="0" w:color="auto"/>
            <w:left w:val="none" w:sz="0" w:space="0" w:color="auto"/>
            <w:bottom w:val="none" w:sz="0" w:space="0" w:color="auto"/>
            <w:right w:val="none" w:sz="0" w:space="0" w:color="auto"/>
          </w:divBdr>
          <w:divsChild>
            <w:div w:id="827405999">
              <w:marLeft w:val="0"/>
              <w:marRight w:val="0"/>
              <w:marTop w:val="0"/>
              <w:marBottom w:val="0"/>
              <w:divBdr>
                <w:top w:val="none" w:sz="0" w:space="0" w:color="auto"/>
                <w:left w:val="none" w:sz="0" w:space="0" w:color="auto"/>
                <w:bottom w:val="none" w:sz="0" w:space="0" w:color="auto"/>
                <w:right w:val="none" w:sz="0" w:space="0" w:color="auto"/>
              </w:divBdr>
            </w:div>
            <w:div w:id="1753508215">
              <w:marLeft w:val="0"/>
              <w:marRight w:val="0"/>
              <w:marTop w:val="0"/>
              <w:marBottom w:val="0"/>
              <w:divBdr>
                <w:top w:val="none" w:sz="0" w:space="0" w:color="auto"/>
                <w:left w:val="none" w:sz="0" w:space="0" w:color="auto"/>
                <w:bottom w:val="none" w:sz="0" w:space="0" w:color="auto"/>
                <w:right w:val="none" w:sz="0" w:space="0" w:color="auto"/>
              </w:divBdr>
            </w:div>
            <w:div w:id="592512616">
              <w:marLeft w:val="0"/>
              <w:marRight w:val="0"/>
              <w:marTop w:val="0"/>
              <w:marBottom w:val="0"/>
              <w:divBdr>
                <w:top w:val="none" w:sz="0" w:space="0" w:color="auto"/>
                <w:left w:val="none" w:sz="0" w:space="0" w:color="auto"/>
                <w:bottom w:val="none" w:sz="0" w:space="0" w:color="auto"/>
                <w:right w:val="none" w:sz="0" w:space="0" w:color="auto"/>
              </w:divBdr>
            </w:div>
            <w:div w:id="716979165">
              <w:marLeft w:val="0"/>
              <w:marRight w:val="0"/>
              <w:marTop w:val="0"/>
              <w:marBottom w:val="0"/>
              <w:divBdr>
                <w:top w:val="none" w:sz="0" w:space="0" w:color="auto"/>
                <w:left w:val="none" w:sz="0" w:space="0" w:color="auto"/>
                <w:bottom w:val="none" w:sz="0" w:space="0" w:color="auto"/>
                <w:right w:val="none" w:sz="0" w:space="0" w:color="auto"/>
              </w:divBdr>
            </w:div>
          </w:divsChild>
        </w:div>
        <w:div w:id="1558512683">
          <w:marLeft w:val="0"/>
          <w:marRight w:val="0"/>
          <w:marTop w:val="0"/>
          <w:marBottom w:val="0"/>
          <w:divBdr>
            <w:top w:val="none" w:sz="0" w:space="0" w:color="auto"/>
            <w:left w:val="none" w:sz="0" w:space="0" w:color="auto"/>
            <w:bottom w:val="none" w:sz="0" w:space="0" w:color="auto"/>
            <w:right w:val="none" w:sz="0" w:space="0" w:color="auto"/>
          </w:divBdr>
          <w:divsChild>
            <w:div w:id="922834950">
              <w:marLeft w:val="0"/>
              <w:marRight w:val="0"/>
              <w:marTop w:val="0"/>
              <w:marBottom w:val="0"/>
              <w:divBdr>
                <w:top w:val="none" w:sz="0" w:space="0" w:color="auto"/>
                <w:left w:val="none" w:sz="0" w:space="0" w:color="auto"/>
                <w:bottom w:val="none" w:sz="0" w:space="0" w:color="auto"/>
                <w:right w:val="none" w:sz="0" w:space="0" w:color="auto"/>
              </w:divBdr>
            </w:div>
            <w:div w:id="178471435">
              <w:marLeft w:val="0"/>
              <w:marRight w:val="0"/>
              <w:marTop w:val="0"/>
              <w:marBottom w:val="0"/>
              <w:divBdr>
                <w:top w:val="none" w:sz="0" w:space="0" w:color="auto"/>
                <w:left w:val="none" w:sz="0" w:space="0" w:color="auto"/>
                <w:bottom w:val="none" w:sz="0" w:space="0" w:color="auto"/>
                <w:right w:val="none" w:sz="0" w:space="0" w:color="auto"/>
              </w:divBdr>
            </w:div>
            <w:div w:id="834879106">
              <w:marLeft w:val="0"/>
              <w:marRight w:val="0"/>
              <w:marTop w:val="0"/>
              <w:marBottom w:val="0"/>
              <w:divBdr>
                <w:top w:val="none" w:sz="0" w:space="0" w:color="auto"/>
                <w:left w:val="none" w:sz="0" w:space="0" w:color="auto"/>
                <w:bottom w:val="none" w:sz="0" w:space="0" w:color="auto"/>
                <w:right w:val="none" w:sz="0" w:space="0" w:color="auto"/>
              </w:divBdr>
            </w:div>
            <w:div w:id="58872213">
              <w:marLeft w:val="0"/>
              <w:marRight w:val="0"/>
              <w:marTop w:val="0"/>
              <w:marBottom w:val="0"/>
              <w:divBdr>
                <w:top w:val="none" w:sz="0" w:space="0" w:color="auto"/>
                <w:left w:val="none" w:sz="0" w:space="0" w:color="auto"/>
                <w:bottom w:val="none" w:sz="0" w:space="0" w:color="auto"/>
                <w:right w:val="none" w:sz="0" w:space="0" w:color="auto"/>
              </w:divBdr>
            </w:div>
          </w:divsChild>
        </w:div>
        <w:div w:id="1607082981">
          <w:marLeft w:val="0"/>
          <w:marRight w:val="0"/>
          <w:marTop w:val="0"/>
          <w:marBottom w:val="0"/>
          <w:divBdr>
            <w:top w:val="none" w:sz="0" w:space="0" w:color="auto"/>
            <w:left w:val="none" w:sz="0" w:space="0" w:color="auto"/>
            <w:bottom w:val="none" w:sz="0" w:space="0" w:color="auto"/>
            <w:right w:val="none" w:sz="0" w:space="0" w:color="auto"/>
          </w:divBdr>
          <w:divsChild>
            <w:div w:id="20594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574">
      <w:bodyDiv w:val="1"/>
      <w:marLeft w:val="0"/>
      <w:marRight w:val="0"/>
      <w:marTop w:val="0"/>
      <w:marBottom w:val="0"/>
      <w:divBdr>
        <w:top w:val="none" w:sz="0" w:space="0" w:color="auto"/>
        <w:left w:val="none" w:sz="0" w:space="0" w:color="auto"/>
        <w:bottom w:val="none" w:sz="0" w:space="0" w:color="auto"/>
        <w:right w:val="none" w:sz="0" w:space="0" w:color="auto"/>
      </w:divBdr>
      <w:divsChild>
        <w:div w:id="660889461">
          <w:marLeft w:val="0"/>
          <w:marRight w:val="0"/>
          <w:marTop w:val="0"/>
          <w:marBottom w:val="0"/>
          <w:divBdr>
            <w:top w:val="none" w:sz="0" w:space="0" w:color="auto"/>
            <w:left w:val="none" w:sz="0" w:space="0" w:color="auto"/>
            <w:bottom w:val="none" w:sz="0" w:space="0" w:color="auto"/>
            <w:right w:val="none" w:sz="0" w:space="0" w:color="auto"/>
          </w:divBdr>
        </w:div>
        <w:div w:id="795180309">
          <w:marLeft w:val="0"/>
          <w:marRight w:val="0"/>
          <w:marTop w:val="0"/>
          <w:marBottom w:val="0"/>
          <w:divBdr>
            <w:top w:val="none" w:sz="0" w:space="0" w:color="auto"/>
            <w:left w:val="none" w:sz="0" w:space="0" w:color="auto"/>
            <w:bottom w:val="none" w:sz="0" w:space="0" w:color="auto"/>
            <w:right w:val="none" w:sz="0" w:space="0" w:color="auto"/>
          </w:divBdr>
        </w:div>
        <w:div w:id="1063214005">
          <w:marLeft w:val="0"/>
          <w:marRight w:val="0"/>
          <w:marTop w:val="0"/>
          <w:marBottom w:val="0"/>
          <w:divBdr>
            <w:top w:val="none" w:sz="0" w:space="0" w:color="auto"/>
            <w:left w:val="none" w:sz="0" w:space="0" w:color="auto"/>
            <w:bottom w:val="none" w:sz="0" w:space="0" w:color="auto"/>
            <w:right w:val="none" w:sz="0" w:space="0" w:color="auto"/>
          </w:divBdr>
        </w:div>
        <w:div w:id="1428161150">
          <w:marLeft w:val="0"/>
          <w:marRight w:val="0"/>
          <w:marTop w:val="0"/>
          <w:marBottom w:val="0"/>
          <w:divBdr>
            <w:top w:val="none" w:sz="0" w:space="0" w:color="auto"/>
            <w:left w:val="none" w:sz="0" w:space="0" w:color="auto"/>
            <w:bottom w:val="none" w:sz="0" w:space="0" w:color="auto"/>
            <w:right w:val="none" w:sz="0" w:space="0" w:color="auto"/>
          </w:divBdr>
        </w:div>
        <w:div w:id="377440197">
          <w:marLeft w:val="0"/>
          <w:marRight w:val="0"/>
          <w:marTop w:val="0"/>
          <w:marBottom w:val="0"/>
          <w:divBdr>
            <w:top w:val="none" w:sz="0" w:space="0" w:color="auto"/>
            <w:left w:val="none" w:sz="0" w:space="0" w:color="auto"/>
            <w:bottom w:val="none" w:sz="0" w:space="0" w:color="auto"/>
            <w:right w:val="none" w:sz="0" w:space="0" w:color="auto"/>
          </w:divBdr>
        </w:div>
        <w:div w:id="1862930417">
          <w:marLeft w:val="0"/>
          <w:marRight w:val="0"/>
          <w:marTop w:val="0"/>
          <w:marBottom w:val="0"/>
          <w:divBdr>
            <w:top w:val="none" w:sz="0" w:space="0" w:color="auto"/>
            <w:left w:val="none" w:sz="0" w:space="0" w:color="auto"/>
            <w:bottom w:val="none" w:sz="0" w:space="0" w:color="auto"/>
            <w:right w:val="none" w:sz="0" w:space="0" w:color="auto"/>
          </w:divBdr>
        </w:div>
        <w:div w:id="313027147">
          <w:marLeft w:val="0"/>
          <w:marRight w:val="0"/>
          <w:marTop w:val="0"/>
          <w:marBottom w:val="0"/>
          <w:divBdr>
            <w:top w:val="none" w:sz="0" w:space="0" w:color="auto"/>
            <w:left w:val="none" w:sz="0" w:space="0" w:color="auto"/>
            <w:bottom w:val="none" w:sz="0" w:space="0" w:color="auto"/>
            <w:right w:val="none" w:sz="0" w:space="0" w:color="auto"/>
          </w:divBdr>
        </w:div>
        <w:div w:id="1984459656">
          <w:marLeft w:val="0"/>
          <w:marRight w:val="0"/>
          <w:marTop w:val="0"/>
          <w:marBottom w:val="0"/>
          <w:divBdr>
            <w:top w:val="none" w:sz="0" w:space="0" w:color="auto"/>
            <w:left w:val="none" w:sz="0" w:space="0" w:color="auto"/>
            <w:bottom w:val="none" w:sz="0" w:space="0" w:color="auto"/>
            <w:right w:val="none" w:sz="0" w:space="0" w:color="auto"/>
          </w:divBdr>
        </w:div>
        <w:div w:id="1233546102">
          <w:marLeft w:val="0"/>
          <w:marRight w:val="0"/>
          <w:marTop w:val="0"/>
          <w:marBottom w:val="0"/>
          <w:divBdr>
            <w:top w:val="none" w:sz="0" w:space="0" w:color="auto"/>
            <w:left w:val="none" w:sz="0" w:space="0" w:color="auto"/>
            <w:bottom w:val="none" w:sz="0" w:space="0" w:color="auto"/>
            <w:right w:val="none" w:sz="0" w:space="0" w:color="auto"/>
          </w:divBdr>
        </w:div>
        <w:div w:id="802380633">
          <w:marLeft w:val="0"/>
          <w:marRight w:val="0"/>
          <w:marTop w:val="0"/>
          <w:marBottom w:val="0"/>
          <w:divBdr>
            <w:top w:val="none" w:sz="0" w:space="0" w:color="auto"/>
            <w:left w:val="none" w:sz="0" w:space="0" w:color="auto"/>
            <w:bottom w:val="none" w:sz="0" w:space="0" w:color="auto"/>
            <w:right w:val="none" w:sz="0" w:space="0" w:color="auto"/>
          </w:divBdr>
        </w:div>
        <w:div w:id="19206106">
          <w:marLeft w:val="0"/>
          <w:marRight w:val="0"/>
          <w:marTop w:val="0"/>
          <w:marBottom w:val="0"/>
          <w:divBdr>
            <w:top w:val="none" w:sz="0" w:space="0" w:color="auto"/>
            <w:left w:val="none" w:sz="0" w:space="0" w:color="auto"/>
            <w:bottom w:val="none" w:sz="0" w:space="0" w:color="auto"/>
            <w:right w:val="none" w:sz="0" w:space="0" w:color="auto"/>
          </w:divBdr>
        </w:div>
        <w:div w:id="711224286">
          <w:marLeft w:val="0"/>
          <w:marRight w:val="0"/>
          <w:marTop w:val="0"/>
          <w:marBottom w:val="0"/>
          <w:divBdr>
            <w:top w:val="none" w:sz="0" w:space="0" w:color="auto"/>
            <w:left w:val="none" w:sz="0" w:space="0" w:color="auto"/>
            <w:bottom w:val="none" w:sz="0" w:space="0" w:color="auto"/>
            <w:right w:val="none" w:sz="0" w:space="0" w:color="auto"/>
          </w:divBdr>
        </w:div>
        <w:div w:id="1477340001">
          <w:marLeft w:val="0"/>
          <w:marRight w:val="0"/>
          <w:marTop w:val="0"/>
          <w:marBottom w:val="0"/>
          <w:divBdr>
            <w:top w:val="none" w:sz="0" w:space="0" w:color="auto"/>
            <w:left w:val="none" w:sz="0" w:space="0" w:color="auto"/>
            <w:bottom w:val="none" w:sz="0" w:space="0" w:color="auto"/>
            <w:right w:val="none" w:sz="0" w:space="0" w:color="auto"/>
          </w:divBdr>
        </w:div>
        <w:div w:id="67775004">
          <w:marLeft w:val="0"/>
          <w:marRight w:val="0"/>
          <w:marTop w:val="0"/>
          <w:marBottom w:val="0"/>
          <w:divBdr>
            <w:top w:val="none" w:sz="0" w:space="0" w:color="auto"/>
            <w:left w:val="none" w:sz="0" w:space="0" w:color="auto"/>
            <w:bottom w:val="none" w:sz="0" w:space="0" w:color="auto"/>
            <w:right w:val="none" w:sz="0" w:space="0" w:color="auto"/>
          </w:divBdr>
        </w:div>
        <w:div w:id="6640508">
          <w:marLeft w:val="0"/>
          <w:marRight w:val="0"/>
          <w:marTop w:val="0"/>
          <w:marBottom w:val="0"/>
          <w:divBdr>
            <w:top w:val="none" w:sz="0" w:space="0" w:color="auto"/>
            <w:left w:val="none" w:sz="0" w:space="0" w:color="auto"/>
            <w:bottom w:val="none" w:sz="0" w:space="0" w:color="auto"/>
            <w:right w:val="none" w:sz="0" w:space="0" w:color="auto"/>
          </w:divBdr>
        </w:div>
        <w:div w:id="1871717330">
          <w:marLeft w:val="0"/>
          <w:marRight w:val="0"/>
          <w:marTop w:val="0"/>
          <w:marBottom w:val="0"/>
          <w:divBdr>
            <w:top w:val="none" w:sz="0" w:space="0" w:color="auto"/>
            <w:left w:val="none" w:sz="0" w:space="0" w:color="auto"/>
            <w:bottom w:val="none" w:sz="0" w:space="0" w:color="auto"/>
            <w:right w:val="none" w:sz="0" w:space="0" w:color="auto"/>
          </w:divBdr>
        </w:div>
        <w:div w:id="1330910230">
          <w:marLeft w:val="0"/>
          <w:marRight w:val="0"/>
          <w:marTop w:val="0"/>
          <w:marBottom w:val="0"/>
          <w:divBdr>
            <w:top w:val="none" w:sz="0" w:space="0" w:color="auto"/>
            <w:left w:val="none" w:sz="0" w:space="0" w:color="auto"/>
            <w:bottom w:val="none" w:sz="0" w:space="0" w:color="auto"/>
            <w:right w:val="none" w:sz="0" w:space="0" w:color="auto"/>
          </w:divBdr>
        </w:div>
        <w:div w:id="644168271">
          <w:marLeft w:val="0"/>
          <w:marRight w:val="0"/>
          <w:marTop w:val="0"/>
          <w:marBottom w:val="0"/>
          <w:divBdr>
            <w:top w:val="none" w:sz="0" w:space="0" w:color="auto"/>
            <w:left w:val="none" w:sz="0" w:space="0" w:color="auto"/>
            <w:bottom w:val="none" w:sz="0" w:space="0" w:color="auto"/>
            <w:right w:val="none" w:sz="0" w:space="0" w:color="auto"/>
          </w:divBdr>
        </w:div>
        <w:div w:id="2018728283">
          <w:marLeft w:val="0"/>
          <w:marRight w:val="0"/>
          <w:marTop w:val="0"/>
          <w:marBottom w:val="0"/>
          <w:divBdr>
            <w:top w:val="none" w:sz="0" w:space="0" w:color="auto"/>
            <w:left w:val="none" w:sz="0" w:space="0" w:color="auto"/>
            <w:bottom w:val="none" w:sz="0" w:space="0" w:color="auto"/>
            <w:right w:val="none" w:sz="0" w:space="0" w:color="auto"/>
          </w:divBdr>
        </w:div>
        <w:div w:id="135800264">
          <w:marLeft w:val="0"/>
          <w:marRight w:val="0"/>
          <w:marTop w:val="0"/>
          <w:marBottom w:val="0"/>
          <w:divBdr>
            <w:top w:val="none" w:sz="0" w:space="0" w:color="auto"/>
            <w:left w:val="none" w:sz="0" w:space="0" w:color="auto"/>
            <w:bottom w:val="none" w:sz="0" w:space="0" w:color="auto"/>
            <w:right w:val="none" w:sz="0" w:space="0" w:color="auto"/>
          </w:divBdr>
        </w:div>
        <w:div w:id="59207574">
          <w:marLeft w:val="0"/>
          <w:marRight w:val="0"/>
          <w:marTop w:val="0"/>
          <w:marBottom w:val="0"/>
          <w:divBdr>
            <w:top w:val="none" w:sz="0" w:space="0" w:color="auto"/>
            <w:left w:val="none" w:sz="0" w:space="0" w:color="auto"/>
            <w:bottom w:val="none" w:sz="0" w:space="0" w:color="auto"/>
            <w:right w:val="none" w:sz="0" w:space="0" w:color="auto"/>
          </w:divBdr>
        </w:div>
        <w:div w:id="1754740173">
          <w:marLeft w:val="0"/>
          <w:marRight w:val="0"/>
          <w:marTop w:val="0"/>
          <w:marBottom w:val="0"/>
          <w:divBdr>
            <w:top w:val="none" w:sz="0" w:space="0" w:color="auto"/>
            <w:left w:val="none" w:sz="0" w:space="0" w:color="auto"/>
            <w:bottom w:val="none" w:sz="0" w:space="0" w:color="auto"/>
            <w:right w:val="none" w:sz="0" w:space="0" w:color="auto"/>
          </w:divBdr>
        </w:div>
        <w:div w:id="123235275">
          <w:marLeft w:val="0"/>
          <w:marRight w:val="0"/>
          <w:marTop w:val="0"/>
          <w:marBottom w:val="0"/>
          <w:divBdr>
            <w:top w:val="none" w:sz="0" w:space="0" w:color="auto"/>
            <w:left w:val="none" w:sz="0" w:space="0" w:color="auto"/>
            <w:bottom w:val="none" w:sz="0" w:space="0" w:color="auto"/>
            <w:right w:val="none" w:sz="0" w:space="0" w:color="auto"/>
          </w:divBdr>
        </w:div>
        <w:div w:id="1879277454">
          <w:marLeft w:val="0"/>
          <w:marRight w:val="0"/>
          <w:marTop w:val="0"/>
          <w:marBottom w:val="0"/>
          <w:divBdr>
            <w:top w:val="none" w:sz="0" w:space="0" w:color="auto"/>
            <w:left w:val="none" w:sz="0" w:space="0" w:color="auto"/>
            <w:bottom w:val="none" w:sz="0" w:space="0" w:color="auto"/>
            <w:right w:val="none" w:sz="0" w:space="0" w:color="auto"/>
          </w:divBdr>
        </w:div>
        <w:div w:id="13769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BCC5ADB72EEC146BB388D48EFDB4E3D" ma:contentTypeVersion="9" ma:contentTypeDescription="Luo uusi asiakirja." ma:contentTypeScope="" ma:versionID="604a8efb2e9ea65b68351d5a625a077d">
  <xsd:schema xmlns:xsd="http://www.w3.org/2001/XMLSchema" xmlns:xs="http://www.w3.org/2001/XMLSchema" xmlns:p="http://schemas.microsoft.com/office/2006/metadata/properties" xmlns:ns2="0c8e6694-05ee-4d9e-aa05-f07990c51042" targetNamespace="http://schemas.microsoft.com/office/2006/metadata/properties" ma:root="true" ma:fieldsID="e28a38def48ff0e272a2a0e0344fa605" ns2:_="">
    <xsd:import namespace="0c8e6694-05ee-4d9e-aa05-f07990c51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e6694-05ee-4d9e-aa05-f07990c51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63BB4-69E7-488B-BEEA-EFE12A22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e6694-05ee-4d9e-aa05-f07990c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335A6-075C-496B-B4BF-C02874BBB5DA}">
  <ds:schemaRefs>
    <ds:schemaRef ds:uri="http://schemas.microsoft.com/sharepoint/v3/contenttype/forms"/>
  </ds:schemaRefs>
</ds:datastoreItem>
</file>

<file path=customXml/itemProps3.xml><?xml version="1.0" encoding="utf-8"?>
<ds:datastoreItem xmlns:ds="http://schemas.openxmlformats.org/officeDocument/2006/customXml" ds:itemID="{21D2A210-8F7F-413D-BDA4-5369DB0C7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5917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Viitamies Pauliina</dc:creator>
  <cp:keywords/>
  <dc:description/>
  <cp:lastModifiedBy>Heli Pohjonen</cp:lastModifiedBy>
  <cp:revision>2</cp:revision>
  <dcterms:created xsi:type="dcterms:W3CDTF">2021-01-25T06:54:00Z</dcterms:created>
  <dcterms:modified xsi:type="dcterms:W3CDTF">2021-01-25T06:54:00Z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0x0101002BCC5ADB72EEC146BB388D48EFDB4E3D</vt:lpwstr>
  </property>
</Properties>
</file>